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213038029"/>
    <w:p w:rsidR="005778A7" w:rsidRDefault="00F64B24">
      <w:pPr>
        <w:adjustRightInd w:val="0"/>
        <w:snapToGrid w:val="0"/>
        <w:spacing w:before="240" w:after="330" w:line="720" w:lineRule="auto"/>
        <w:ind w:right="84"/>
        <w:jc w:val="center"/>
        <w:outlineLvl w:val="0"/>
        <w:rPr>
          <w:rFonts w:eastAsia="方正小标宋简体" w:hAnsi="宋体" w:cs="宋体"/>
          <w:b/>
          <w:kern w:val="36"/>
          <w:sz w:val="36"/>
          <w:szCs w:val="36"/>
        </w:rPr>
      </w:pPr>
      <w:r>
        <w:rPr>
          <w:rFonts w:eastAsia="方正小标宋简体" w:hAnsi="宋体" w:cs="宋体"/>
          <w:b/>
          <w:kern w:val="3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4C6DD3">
        <w:rPr>
          <w:rFonts w:eastAsia="方正小标宋简体" w:hAnsi="宋体" w:cs="宋体"/>
          <w:b/>
          <w:kern w:val="36"/>
          <w:sz w:val="36"/>
          <w:szCs w:val="36"/>
        </w:rPr>
        <w:instrText>ADDIN CNKISM.UserStyle</w:instrText>
      </w:r>
      <w:r>
        <w:rPr>
          <w:rFonts w:eastAsia="方正小标宋简体" w:hAnsi="宋体" w:cs="宋体"/>
          <w:b/>
          <w:kern w:val="36"/>
          <w:sz w:val="36"/>
          <w:szCs w:val="36"/>
        </w:rPr>
      </w:r>
      <w:r>
        <w:rPr>
          <w:rFonts w:eastAsia="方正小标宋简体" w:hAnsi="宋体" w:cs="宋体"/>
          <w:b/>
          <w:kern w:val="36"/>
          <w:sz w:val="36"/>
          <w:szCs w:val="36"/>
        </w:rPr>
        <w:fldChar w:fldCharType="end"/>
      </w:r>
      <w:r w:rsidR="004C6DD3">
        <w:rPr>
          <w:rFonts w:eastAsia="方正小标宋简体" w:hAnsi="宋体" w:cs="宋体" w:hint="eastAsia"/>
          <w:b/>
          <w:noProof/>
          <w:kern w:val="36"/>
          <w:sz w:val="36"/>
          <w:szCs w:val="36"/>
        </w:rPr>
        <w:drawing>
          <wp:inline distT="0" distB="0" distL="0" distR="0">
            <wp:extent cx="4200525" cy="819150"/>
            <wp:effectExtent l="0" t="0" r="9525" b="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p w:rsidR="005778A7" w:rsidRDefault="004C6DD3"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eastAsia="方正小标宋简体" w:hAnsi="宋体" w:cs="宋体"/>
          <w:b/>
          <w:kern w:val="36"/>
          <w:sz w:val="44"/>
          <w:szCs w:val="44"/>
        </w:rPr>
      </w:pPr>
      <w:r>
        <w:rPr>
          <w:rFonts w:eastAsia="方正小标宋简体" w:hAnsi="宋体" w:cs="宋体" w:hint="eastAsia"/>
          <w:b/>
          <w:kern w:val="36"/>
          <w:sz w:val="44"/>
          <w:szCs w:val="44"/>
        </w:rPr>
        <w:t>专业型硕士学位论文开题报告书</w:t>
      </w: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4"/>
        <w:gridCol w:w="709"/>
        <w:gridCol w:w="3685"/>
      </w:tblGrid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778A7" w:rsidRDefault="000E51C6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521DB8">
              <w:rPr>
                <w:b/>
                <w:bCs/>
                <w:kern w:val="0"/>
                <w:sz w:val="32"/>
                <w:szCs w:val="32"/>
                <w:highlight w:val="yellow"/>
              </w:rPr>
              <w:t>张三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5940FE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审计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0E51C6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911068">
              <w:rPr>
                <w:b/>
                <w:bCs/>
                <w:kern w:val="0"/>
                <w:sz w:val="32"/>
                <w:szCs w:val="32"/>
                <w:highlight w:val="yellow"/>
              </w:rPr>
              <w:t>与论文题目匹配的培养方案中列示的研究方向</w:t>
            </w:r>
          </w:p>
        </w:tc>
      </w:tr>
      <w:tr w:rsidR="005778A7">
        <w:trPr>
          <w:trHeight w:val="543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录取类别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EE6338" w:rsidP="00EE6338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56402B">
              <w:rPr>
                <w:rFonts w:hint="eastAsia"/>
                <w:b/>
                <w:bCs/>
                <w:kern w:val="0"/>
                <w:sz w:val="32"/>
                <w:szCs w:val="32"/>
              </w:rPr>
              <w:t>定向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入学时间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0E51C6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B31A57">
              <w:rPr>
                <w:b/>
                <w:bCs/>
                <w:kern w:val="0"/>
                <w:sz w:val="32"/>
                <w:szCs w:val="32"/>
                <w:highlight w:val="yellow"/>
              </w:rPr>
              <w:t>二〇二</w:t>
            </w:r>
            <w:r w:rsidR="00EE654E">
              <w:rPr>
                <w:rFonts w:hint="eastAsia"/>
                <w:b/>
                <w:bCs/>
                <w:kern w:val="0"/>
                <w:sz w:val="32"/>
                <w:szCs w:val="32"/>
                <w:highlight w:val="yellow"/>
              </w:rPr>
              <w:t>四</w:t>
            </w:r>
            <w:r w:rsidRPr="00B31A57">
              <w:rPr>
                <w:b/>
                <w:bCs/>
                <w:kern w:val="0"/>
                <w:sz w:val="32"/>
                <w:szCs w:val="32"/>
                <w:highlight w:val="yellow"/>
              </w:rPr>
              <w:t>年九月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校内</w:t>
            </w:r>
            <w:r>
              <w:rPr>
                <w:b/>
                <w:bCs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78196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color w:val="FF0000"/>
                <w:kern w:val="0"/>
                <w:sz w:val="32"/>
                <w:szCs w:val="32"/>
              </w:rPr>
            </w:pPr>
            <w:r w:rsidRPr="00521DB8">
              <w:rPr>
                <w:b/>
                <w:bCs/>
                <w:kern w:val="0"/>
                <w:sz w:val="32"/>
                <w:szCs w:val="32"/>
                <w:highlight w:val="yellow"/>
              </w:rPr>
              <w:t>王五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校外指导教师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78196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color w:val="FF0000"/>
                <w:kern w:val="0"/>
                <w:sz w:val="32"/>
                <w:szCs w:val="32"/>
              </w:rPr>
            </w:pPr>
            <w:r w:rsidRPr="00521DB8">
              <w:rPr>
                <w:rFonts w:hint="eastAsia"/>
                <w:b/>
                <w:bCs/>
                <w:kern w:val="0"/>
                <w:sz w:val="32"/>
                <w:szCs w:val="32"/>
                <w:highlight w:val="yellow"/>
              </w:rPr>
              <w:t>李四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学院（中心）</w:t>
            </w:r>
          </w:p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965" w:rsidRDefault="00781965" w:rsidP="0078196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会计学院</w:t>
            </w:r>
          </w:p>
          <w:p w:rsidR="005778A7" w:rsidRDefault="00781965" w:rsidP="006A727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（</w:t>
            </w:r>
            <w:proofErr w:type="gramStart"/>
            <w:r>
              <w:rPr>
                <w:b/>
                <w:bCs/>
                <w:kern w:val="0"/>
                <w:sz w:val="32"/>
                <w:szCs w:val="32"/>
              </w:rPr>
              <w:t>会硕中心</w:t>
            </w:r>
            <w:proofErr w:type="gramEnd"/>
            <w:r>
              <w:rPr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</w:tbl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EF452F" w:rsidRDefault="004C6DD3">
      <w:pPr>
        <w:widowControl/>
        <w:snapToGrid w:val="0"/>
        <w:spacing w:line="360" w:lineRule="auto"/>
        <w:ind w:firstLineChars="700" w:firstLine="1968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中南</w:t>
      </w:r>
      <w:proofErr w:type="gramStart"/>
      <w:r>
        <w:rPr>
          <w:rFonts w:hAnsi="宋体" w:cs="宋体" w:hint="eastAsia"/>
          <w:b/>
          <w:sz w:val="28"/>
          <w:szCs w:val="28"/>
        </w:rPr>
        <w:t>财经政法</w:t>
      </w:r>
      <w:proofErr w:type="gramEnd"/>
      <w:r>
        <w:rPr>
          <w:rFonts w:hAnsi="宋体" w:cs="宋体" w:hint="eastAsia"/>
          <w:b/>
          <w:sz w:val="28"/>
          <w:szCs w:val="28"/>
        </w:rPr>
        <w:t>大学研究生院</w:t>
      </w:r>
    </w:p>
    <w:p w:rsidR="002B5292" w:rsidRDefault="002B5292" w:rsidP="002D10CA">
      <w:pPr>
        <w:widowControl/>
        <w:snapToGrid w:val="0"/>
        <w:spacing w:line="360" w:lineRule="auto"/>
        <w:jc w:val="left"/>
        <w:rPr>
          <w:rFonts w:hAnsi="宋体" w:cs="宋体"/>
          <w:b/>
          <w:sz w:val="28"/>
          <w:szCs w:val="28"/>
        </w:rPr>
      </w:pPr>
    </w:p>
    <w:p w:rsidR="002B5292" w:rsidRDefault="002B5292">
      <w:pPr>
        <w:widowControl/>
        <w:snapToGrid w:val="0"/>
        <w:spacing w:line="360" w:lineRule="auto"/>
        <w:ind w:firstLineChars="700" w:firstLine="1968"/>
        <w:rPr>
          <w:rFonts w:hAnsi="宋体" w:cs="宋体"/>
          <w:b/>
          <w:sz w:val="28"/>
          <w:szCs w:val="28"/>
        </w:rPr>
        <w:sectPr w:rsidR="002B5292">
          <w:footerReference w:type="even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5778A7" w:rsidRDefault="005778A7" w:rsidP="00EF452F">
      <w:pPr>
        <w:widowControl/>
        <w:snapToGrid w:val="0"/>
        <w:spacing w:line="360" w:lineRule="auto"/>
        <w:rPr>
          <w:rFonts w:hAnsi="宋体" w:cs="宋体"/>
          <w:b/>
          <w:sz w:val="28"/>
          <w:szCs w:val="28"/>
        </w:rPr>
        <w:sectPr w:rsidR="005778A7" w:rsidSect="00EF452F">
          <w:type w:val="oddPage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一、基本情况</w:t>
      </w:r>
    </w:p>
    <w:tbl>
      <w:tblPr>
        <w:tblW w:w="86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796"/>
        <w:gridCol w:w="2268"/>
        <w:gridCol w:w="2869"/>
      </w:tblGrid>
      <w:tr w:rsidR="005778A7" w:rsidTr="0065108E">
        <w:trPr>
          <w:trHeight w:val="435"/>
        </w:trPr>
        <w:tc>
          <w:tcPr>
            <w:tcW w:w="1683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  名</w:t>
            </w:r>
          </w:p>
        </w:tc>
        <w:tc>
          <w:tcPr>
            <w:tcW w:w="1796" w:type="dxa"/>
            <w:vAlign w:val="center"/>
          </w:tcPr>
          <w:p w:rsidR="005778A7" w:rsidRDefault="00096A6E">
            <w:pPr>
              <w:jc w:val="center"/>
              <w:rPr>
                <w:rFonts w:ascii="宋体"/>
                <w:sz w:val="24"/>
              </w:rPr>
            </w:pPr>
            <w:r w:rsidRPr="00521DB8">
              <w:rPr>
                <w:rFonts w:ascii="宋体" w:hint="eastAsia"/>
                <w:sz w:val="24"/>
                <w:highlight w:val="yellow"/>
              </w:rPr>
              <w:t>张三</w:t>
            </w:r>
          </w:p>
        </w:tc>
        <w:tc>
          <w:tcPr>
            <w:tcW w:w="2268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所在学院（中心）</w:t>
            </w:r>
          </w:p>
        </w:tc>
        <w:tc>
          <w:tcPr>
            <w:tcW w:w="2869" w:type="dxa"/>
            <w:vAlign w:val="center"/>
          </w:tcPr>
          <w:p w:rsidR="005778A7" w:rsidRDefault="00096A6E"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会计学院（</w:t>
            </w:r>
            <w:proofErr w:type="gramStart"/>
            <w:r>
              <w:rPr>
                <w:sz w:val="24"/>
              </w:rPr>
              <w:t>会硕中心</w:t>
            </w:r>
            <w:proofErr w:type="gramEnd"/>
            <w:r>
              <w:rPr>
                <w:sz w:val="24"/>
              </w:rPr>
              <w:t>）</w:t>
            </w:r>
          </w:p>
        </w:tc>
      </w:tr>
      <w:tr w:rsidR="005778A7" w:rsidTr="0065108E">
        <w:trPr>
          <w:trHeight w:val="435"/>
        </w:trPr>
        <w:tc>
          <w:tcPr>
            <w:tcW w:w="1683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    业</w:t>
            </w:r>
          </w:p>
        </w:tc>
        <w:tc>
          <w:tcPr>
            <w:tcW w:w="1796" w:type="dxa"/>
            <w:vAlign w:val="center"/>
          </w:tcPr>
          <w:p w:rsidR="005778A7" w:rsidRDefault="0006757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审计</w:t>
            </w:r>
          </w:p>
        </w:tc>
        <w:tc>
          <w:tcPr>
            <w:tcW w:w="2268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研究方向</w:t>
            </w:r>
          </w:p>
        </w:tc>
        <w:tc>
          <w:tcPr>
            <w:tcW w:w="2869" w:type="dxa"/>
            <w:vAlign w:val="center"/>
          </w:tcPr>
          <w:p w:rsidR="005778A7" w:rsidRDefault="00096A6E">
            <w:pPr>
              <w:jc w:val="center"/>
              <w:rPr>
                <w:rFonts w:ascii="宋体"/>
                <w:sz w:val="24"/>
              </w:rPr>
            </w:pPr>
            <w:r w:rsidRPr="00911068">
              <w:rPr>
                <w:sz w:val="24"/>
                <w:highlight w:val="yellow"/>
              </w:rPr>
              <w:t>与封面一致</w:t>
            </w:r>
          </w:p>
        </w:tc>
      </w:tr>
      <w:tr w:rsidR="005778A7" w:rsidTr="0065108E">
        <w:trPr>
          <w:trHeight w:val="435"/>
        </w:trPr>
        <w:tc>
          <w:tcPr>
            <w:tcW w:w="1683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 级</w:t>
            </w:r>
          </w:p>
        </w:tc>
        <w:tc>
          <w:tcPr>
            <w:tcW w:w="1796" w:type="dxa"/>
            <w:vAlign w:val="center"/>
          </w:tcPr>
          <w:p w:rsidR="005778A7" w:rsidRDefault="00096A6E" w:rsidP="00096A6E">
            <w:pPr>
              <w:jc w:val="center"/>
              <w:rPr>
                <w:rFonts w:ascii="宋体"/>
                <w:sz w:val="24"/>
              </w:rPr>
            </w:pPr>
            <w:r w:rsidRPr="00B31A57">
              <w:rPr>
                <w:sz w:val="24"/>
                <w:highlight w:val="yellow"/>
              </w:rPr>
              <w:t>20</w:t>
            </w:r>
            <w:r w:rsidRPr="00B31A57">
              <w:rPr>
                <w:rFonts w:hint="eastAsia"/>
                <w:sz w:val="24"/>
                <w:highlight w:val="yellow"/>
              </w:rPr>
              <w:t>2</w:t>
            </w:r>
            <w:r w:rsidR="0056402B">
              <w:rPr>
                <w:sz w:val="24"/>
                <w:highlight w:val="yellow"/>
              </w:rPr>
              <w:t>4</w:t>
            </w:r>
            <w:r>
              <w:rPr>
                <w:sz w:val="24"/>
              </w:rPr>
              <w:t>级</w:t>
            </w:r>
          </w:p>
        </w:tc>
        <w:tc>
          <w:tcPr>
            <w:tcW w:w="2268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指导教师</w:t>
            </w:r>
          </w:p>
        </w:tc>
        <w:tc>
          <w:tcPr>
            <w:tcW w:w="2869" w:type="dxa"/>
            <w:vAlign w:val="center"/>
          </w:tcPr>
          <w:p w:rsidR="005778A7" w:rsidRDefault="00096A6E">
            <w:pPr>
              <w:jc w:val="center"/>
              <w:rPr>
                <w:rFonts w:ascii="宋体"/>
                <w:sz w:val="24"/>
              </w:rPr>
            </w:pPr>
            <w:r w:rsidRPr="00521DB8">
              <w:rPr>
                <w:rFonts w:hint="eastAsia"/>
                <w:sz w:val="24"/>
                <w:highlight w:val="yellow"/>
              </w:rPr>
              <w:t>王五、李四</w:t>
            </w:r>
          </w:p>
        </w:tc>
      </w:tr>
      <w:tr w:rsidR="005778A7">
        <w:trPr>
          <w:cantSplit/>
          <w:trHeight w:val="436"/>
        </w:trPr>
        <w:tc>
          <w:tcPr>
            <w:tcW w:w="1683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论文题目</w:t>
            </w:r>
          </w:p>
        </w:tc>
        <w:tc>
          <w:tcPr>
            <w:tcW w:w="6933" w:type="dxa"/>
            <w:gridSpan w:val="3"/>
            <w:vAlign w:val="center"/>
          </w:tcPr>
          <w:p w:rsidR="00096A6E" w:rsidRDefault="00096A6E" w:rsidP="00096A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**********************</w:t>
            </w:r>
            <w:r w:rsidRPr="00C2793F">
              <w:rPr>
                <w:rFonts w:hint="eastAsia"/>
                <w:sz w:val="24"/>
                <w:highlight w:val="yellow"/>
              </w:rPr>
              <w:t>（主标题</w:t>
            </w:r>
            <w:r w:rsidRPr="00C2793F">
              <w:rPr>
                <w:rFonts w:hint="eastAsia"/>
                <w:sz w:val="24"/>
                <w:highlight w:val="yellow"/>
              </w:rPr>
              <w:t>2</w:t>
            </w:r>
            <w:r w:rsidRPr="00C2793F">
              <w:rPr>
                <w:sz w:val="24"/>
                <w:highlight w:val="yellow"/>
              </w:rPr>
              <w:t>0</w:t>
            </w:r>
            <w:r w:rsidRPr="00C2793F">
              <w:rPr>
                <w:rFonts w:hint="eastAsia"/>
                <w:sz w:val="24"/>
                <w:highlight w:val="yellow"/>
              </w:rPr>
              <w:t>个字以内）</w:t>
            </w:r>
          </w:p>
          <w:p w:rsidR="005778A7" w:rsidRDefault="00096A6E" w:rsidP="00096A6E"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——############</w:t>
            </w:r>
          </w:p>
        </w:tc>
      </w:tr>
    </w:tbl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二、选题背景、研究意义、文献综述与实践现状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</w:tblGrid>
      <w:tr w:rsidR="00096A6E" w:rsidTr="00DD111F">
        <w:trPr>
          <w:trHeight w:val="3488"/>
        </w:trPr>
        <w:tc>
          <w:tcPr>
            <w:tcW w:w="8648" w:type="dxa"/>
          </w:tcPr>
          <w:p w:rsidR="00096A6E" w:rsidRDefault="009B7F03" w:rsidP="00F216BF">
            <w:pPr>
              <w:widowControl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一</w:t>
            </w:r>
            <w:r>
              <w:rPr>
                <w:rFonts w:hint="eastAsia"/>
                <w:b/>
                <w:bCs/>
                <w:sz w:val="24"/>
              </w:rPr>
              <w:t>）</w:t>
            </w:r>
            <w:r w:rsidR="00096A6E">
              <w:rPr>
                <w:rFonts w:hint="eastAsia"/>
                <w:b/>
                <w:sz w:val="24"/>
              </w:rPr>
              <w:t>选题背景</w:t>
            </w:r>
            <w:r w:rsidRPr="00C2793F">
              <w:rPr>
                <w:rFonts w:hint="eastAsia"/>
                <w:sz w:val="24"/>
                <w:highlight w:val="yellow"/>
              </w:rPr>
              <w:t>（重点说明选题的宏观背景与案例单位选择背景）</w:t>
            </w:r>
          </w:p>
          <w:p w:rsidR="00096A6E" w:rsidRPr="00463CDA" w:rsidRDefault="009C4DA2" w:rsidP="00463CDA">
            <w:pPr>
              <w:spacing w:line="300" w:lineRule="auto"/>
              <w:ind w:firstLineChars="200" w:firstLine="420"/>
            </w:pPr>
            <w:r w:rsidRPr="00463CDA">
              <w:t>2009</w:t>
            </w:r>
            <w:r w:rsidRPr="00463CDA">
              <w:rPr>
                <w:rFonts w:hint="eastAsia"/>
              </w:rPr>
              <w:t>年，国务院发布《文化产业振兴规划》，支持文化企业上市融资。十年来，文化传媒行业快速发展，大量资本进入。大量文化传媒企业也在这一时期得到了迅速扩张与发展。伴随近年来传媒行业融资环境的窘迫，</w:t>
            </w:r>
            <w:r>
              <w:t>2018</w:t>
            </w:r>
            <w:r w:rsidRPr="00463CDA">
              <w:rPr>
                <w:rFonts w:hint="eastAsia"/>
              </w:rPr>
              <w:t>年以来，我国文化传媒行业融资规模持续下降，行业内企业同质化经营现象严重，市场趋于饱和。近年来，由于受到宏观融资环境和企业自身多元化经营的影响，华谊兄弟经营业绩出现剧烈波动，其快速扩张的多元化经营并没有获得应有的投资回报，最终导致公司出现巨额亏损，面临巨大的财务风险。</w:t>
            </w:r>
          </w:p>
          <w:p w:rsidR="00096A6E" w:rsidRDefault="009B7F03" w:rsidP="00F216BF">
            <w:pPr>
              <w:widowControl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（二）</w:t>
            </w:r>
            <w:r w:rsidR="00096A6E">
              <w:rPr>
                <w:rFonts w:hint="eastAsia"/>
                <w:b/>
                <w:sz w:val="24"/>
              </w:rPr>
              <w:t>研究意义</w:t>
            </w:r>
            <w:r w:rsidR="008F76B2" w:rsidRPr="00C2793F">
              <w:rPr>
                <w:rFonts w:hint="eastAsia"/>
                <w:sz w:val="24"/>
                <w:highlight w:val="yellow"/>
              </w:rPr>
              <w:t>（重点说明现实意义与应用价值）</w:t>
            </w:r>
          </w:p>
          <w:p w:rsidR="009B7F03" w:rsidRDefault="009B7F03" w:rsidP="00401CFE">
            <w:pPr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</w:rPr>
              <w:t>文化传媒行业已经成为我国国民经济的支柱性产业，是我国重点扶持的战略性新兴产业，其发展将促进产业升级与结构调整。</w:t>
            </w:r>
            <w:r>
              <w:rPr>
                <w:rFonts w:ascii="宋体" w:hAnsi="宋体" w:hint="eastAsia"/>
                <w:szCs w:val="21"/>
              </w:rPr>
              <w:t>文化传媒企业因其自身“轻资产”的特点，融资方式会相对有限并呈现新特征。股权质押、应收账款质押、发行短期融资</w:t>
            </w:r>
            <w:proofErr w:type="gramStart"/>
            <w:r>
              <w:rPr>
                <w:rFonts w:ascii="宋体" w:hAnsi="宋体" w:hint="eastAsia"/>
                <w:szCs w:val="21"/>
              </w:rPr>
              <w:t>券</w:t>
            </w:r>
            <w:proofErr w:type="gramEnd"/>
            <w:r>
              <w:rPr>
                <w:rFonts w:ascii="宋体" w:hAnsi="宋体" w:hint="eastAsia"/>
                <w:szCs w:val="21"/>
              </w:rPr>
              <w:t>等方式已经成为我国传媒企业常见的融资方式。</w:t>
            </w:r>
            <w:r>
              <w:rPr>
                <w:rFonts w:ascii="宋体" w:hAnsi="宋体" w:hint="eastAsia"/>
              </w:rPr>
              <w:t>在</w:t>
            </w:r>
            <w:r>
              <w:t>2018</w:t>
            </w:r>
            <w:r>
              <w:rPr>
                <w:rFonts w:hAnsi="宋体"/>
              </w:rPr>
              <w:t>年</w:t>
            </w:r>
            <w:r>
              <w:t>-2020</w:t>
            </w:r>
            <w:r>
              <w:rPr>
                <w:rFonts w:hAnsi="宋体"/>
              </w:rPr>
              <w:t>年</w:t>
            </w:r>
            <w:r>
              <w:rPr>
                <w:rFonts w:ascii="宋体" w:hAnsi="宋体" w:hint="eastAsia"/>
              </w:rPr>
              <w:t>，由于受到宏观环境和传媒市场下滑的影响，加之此前过大投入累积的问题，我国文化传媒企业逐渐遇到资金紧缺和债务违约等问题，继而导致公司经营困难和财务造假等系列问题。华谊兄弟作为我国文化传媒行业上市公司的代表性公司，其近年来因经营多元化战略对资金的需求急剧增加，公司为了满足多元化经营的资金需求，在融资过程中对融资方式的选择决策不科学，最终导致公司面临巨大的财务风险。本文拟</w:t>
            </w:r>
            <w:r w:rsidR="002A34A8">
              <w:rPr>
                <w:rFonts w:ascii="宋体" w:hAnsi="宋体" w:hint="eastAsia"/>
              </w:rPr>
              <w:t>以</w:t>
            </w:r>
            <w:r>
              <w:rPr>
                <w:rFonts w:ascii="宋体" w:hAnsi="宋体" w:hint="eastAsia"/>
              </w:rPr>
              <w:t>华谊兄弟</w:t>
            </w:r>
            <w:r w:rsidR="002A34A8">
              <w:rPr>
                <w:rFonts w:ascii="宋体" w:hAnsi="宋体" w:hint="eastAsia"/>
              </w:rPr>
              <w:t>为例，研究文化传媒企业多元化经营战略下融资方式选择问题，剖析不同融资方式带来的财务风险</w:t>
            </w:r>
            <w:r>
              <w:rPr>
                <w:rFonts w:ascii="宋体" w:hAnsi="宋体" w:hint="eastAsia"/>
              </w:rPr>
              <w:t>，</w:t>
            </w:r>
            <w:r w:rsidR="002A34A8">
              <w:rPr>
                <w:rFonts w:ascii="宋体" w:hAnsi="宋体" w:hint="eastAsia"/>
              </w:rPr>
              <w:t>提出文化</w:t>
            </w:r>
            <w:r>
              <w:rPr>
                <w:rFonts w:ascii="宋体" w:hAnsi="宋体" w:hint="eastAsia"/>
              </w:rPr>
              <w:t>传媒企业</w:t>
            </w:r>
            <w:r w:rsidR="002A34A8">
              <w:rPr>
                <w:rFonts w:ascii="宋体" w:hAnsi="宋体" w:hint="eastAsia"/>
              </w:rPr>
              <w:t>防控融资方式带来的</w:t>
            </w:r>
            <w:r>
              <w:rPr>
                <w:rFonts w:ascii="宋体" w:hAnsi="宋体" w:hint="eastAsia"/>
              </w:rPr>
              <w:t>财务风险</w:t>
            </w:r>
            <w:r w:rsidR="002A34A8">
              <w:rPr>
                <w:rFonts w:ascii="宋体" w:hAnsi="宋体" w:hint="eastAsia"/>
              </w:rPr>
              <w:t>的建议，为我国文化传媒企业健康稳定发展提供借鉴</w:t>
            </w:r>
            <w:r>
              <w:rPr>
                <w:rFonts w:ascii="宋体" w:hAnsi="宋体" w:hint="eastAsia"/>
              </w:rPr>
              <w:t>。</w:t>
            </w:r>
          </w:p>
          <w:p w:rsidR="00096A6E" w:rsidRDefault="002A34A8" w:rsidP="00F216BF">
            <w:pPr>
              <w:adjustRightInd w:val="0"/>
              <w:snapToGrid w:val="0"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（三）</w:t>
            </w:r>
            <w:r w:rsidR="00096A6E">
              <w:rPr>
                <w:b/>
                <w:sz w:val="24"/>
              </w:rPr>
              <w:t>文献综述</w:t>
            </w:r>
            <w:r w:rsidR="00E0266B" w:rsidRPr="00C2793F">
              <w:rPr>
                <w:rFonts w:hint="eastAsia"/>
                <w:b/>
                <w:sz w:val="24"/>
                <w:highlight w:val="yellow"/>
              </w:rPr>
              <w:t>（</w:t>
            </w:r>
            <w:r w:rsidR="00E0266B" w:rsidRPr="00C2793F">
              <w:rPr>
                <w:rFonts w:hint="eastAsia"/>
                <w:w w:val="90"/>
                <w:sz w:val="24"/>
                <w:highlight w:val="yellow"/>
              </w:rPr>
              <w:t>以下仅仅是</w:t>
            </w:r>
            <w:proofErr w:type="gramStart"/>
            <w:r w:rsidR="00E0266B" w:rsidRPr="00C2793F">
              <w:rPr>
                <w:rFonts w:hint="eastAsia"/>
                <w:w w:val="90"/>
                <w:sz w:val="24"/>
                <w:highlight w:val="yellow"/>
              </w:rPr>
              <w:t>示范实引的</w:t>
            </w:r>
            <w:proofErr w:type="gramEnd"/>
            <w:r w:rsidR="00E0266B" w:rsidRPr="00C2793F">
              <w:rPr>
                <w:rFonts w:hint="eastAsia"/>
                <w:w w:val="90"/>
                <w:sz w:val="24"/>
                <w:highlight w:val="yellow"/>
              </w:rPr>
              <w:t>格式，按照规范的文献综述进行撰写</w:t>
            </w:r>
            <w:r w:rsidR="00E0266B" w:rsidRPr="00C2793F">
              <w:rPr>
                <w:rFonts w:hint="eastAsia"/>
                <w:b/>
                <w:sz w:val="24"/>
                <w:highlight w:val="yellow"/>
              </w:rPr>
              <w:t>）</w:t>
            </w:r>
          </w:p>
          <w:p w:rsidR="002A34A8" w:rsidRDefault="002A34A8" w:rsidP="002A34A8">
            <w:pPr>
              <w:spacing w:line="300" w:lineRule="auto"/>
              <w:ind w:firstLineChars="200" w:firstLine="422"/>
            </w:pPr>
            <w:r>
              <w:rPr>
                <w:rFonts w:hint="eastAsia"/>
                <w:b/>
                <w:szCs w:val="21"/>
              </w:rPr>
              <w:t>1</w:t>
            </w:r>
            <w:r w:rsidRPr="002A34A8">
              <w:rPr>
                <w:rFonts w:hint="eastAsia"/>
                <w:b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企业融资方式的影响因素</w:t>
            </w:r>
          </w:p>
          <w:p w:rsidR="002A34A8" w:rsidRDefault="002A34A8" w:rsidP="006A7273">
            <w:pPr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）货币政策</w:t>
            </w:r>
          </w:p>
          <w:p w:rsidR="003952F5" w:rsidRDefault="009916A4" w:rsidP="003C4698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货币政策是影响企业融资方式的重要因素之一</w:t>
            </w:r>
            <w:r w:rsidR="002A34A8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融资方式的影响主要体现在</w:t>
            </w:r>
            <w:r w:rsidR="002A34A8">
              <w:rPr>
                <w:rFonts w:ascii="宋体" w:hAnsi="宋体" w:hint="eastAsia"/>
                <w:szCs w:val="21"/>
              </w:rPr>
              <w:t>政策的不确定性</w:t>
            </w:r>
            <w:r>
              <w:rPr>
                <w:rFonts w:ascii="宋体" w:hAnsi="宋体" w:hint="eastAsia"/>
                <w:szCs w:val="21"/>
              </w:rPr>
              <w:t>和</w:t>
            </w:r>
            <w:r w:rsidR="002A34A8">
              <w:rPr>
                <w:rFonts w:ascii="宋体" w:hAnsi="宋体" w:hint="eastAsia"/>
                <w:szCs w:val="21"/>
              </w:rPr>
              <w:t>政策</w:t>
            </w:r>
            <w:proofErr w:type="gramStart"/>
            <w:r w:rsidR="002A34A8">
              <w:rPr>
                <w:rFonts w:ascii="宋体" w:hAnsi="宋体" w:hint="eastAsia"/>
                <w:szCs w:val="21"/>
              </w:rPr>
              <w:t>本身</w:t>
            </w:r>
            <w:r>
              <w:rPr>
                <w:rFonts w:ascii="宋体" w:hAnsi="宋体" w:hint="eastAsia"/>
                <w:szCs w:val="21"/>
              </w:rPr>
              <w:t>两</w:t>
            </w:r>
            <w:proofErr w:type="gramEnd"/>
            <w:r>
              <w:rPr>
                <w:rFonts w:ascii="宋体" w:hAnsi="宋体" w:hint="eastAsia"/>
                <w:szCs w:val="21"/>
              </w:rPr>
              <w:t>方面</w:t>
            </w:r>
            <w:r w:rsidR="002A34A8">
              <w:rPr>
                <w:rFonts w:ascii="宋体" w:hAnsi="宋体" w:hint="eastAsia"/>
                <w:szCs w:val="21"/>
              </w:rPr>
              <w:t>。</w:t>
            </w:r>
          </w:p>
          <w:p w:rsidR="003C4698" w:rsidRDefault="002A34A8" w:rsidP="003C4698">
            <w:pPr>
              <w:spacing w:line="300" w:lineRule="auto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对于</w:t>
            </w:r>
            <w:r w:rsidR="003952F5">
              <w:rPr>
                <w:rFonts w:ascii="宋体" w:hAnsi="宋体" w:hint="eastAsia"/>
                <w:szCs w:val="21"/>
              </w:rPr>
              <w:t>货币政策</w:t>
            </w:r>
            <w:r>
              <w:rPr>
                <w:rFonts w:ascii="宋体" w:hAnsi="宋体" w:hint="eastAsia"/>
                <w:szCs w:val="21"/>
              </w:rPr>
              <w:t>不确定性</w:t>
            </w:r>
            <w:r w:rsidR="003952F5">
              <w:rPr>
                <w:rFonts w:ascii="宋体" w:hAnsi="宋体" w:hint="eastAsia"/>
                <w:szCs w:val="21"/>
              </w:rPr>
              <w:t>的对企业融资方式的影响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FF10CB">
              <w:rPr>
                <w:rFonts w:ascii="宋体" w:hAnsi="宋体" w:hint="eastAsia"/>
                <w:szCs w:val="21"/>
                <w:highlight w:val="cyan"/>
              </w:rPr>
              <w:t>何德旭</w:t>
            </w:r>
            <w:r w:rsidR="009916A4" w:rsidRPr="00FF10CB">
              <w:rPr>
                <w:rFonts w:ascii="宋体" w:hAnsi="宋体" w:hint="eastAsia"/>
                <w:szCs w:val="21"/>
                <w:highlight w:val="cyan"/>
              </w:rPr>
              <w:t>等</w:t>
            </w:r>
            <w:r w:rsidR="00357E98" w:rsidRPr="00357E98">
              <w:rPr>
                <w:szCs w:val="21"/>
                <w:highlight w:val="cyan"/>
              </w:rPr>
              <w:t>（</w:t>
            </w:r>
            <w:r w:rsidR="00357E98" w:rsidRPr="00357E98">
              <w:rPr>
                <w:szCs w:val="21"/>
                <w:highlight w:val="cyan"/>
              </w:rPr>
              <w:t>2020</w:t>
            </w:r>
            <w:r w:rsidR="00357E98" w:rsidRPr="00357E98">
              <w:rPr>
                <w:szCs w:val="21"/>
                <w:highlight w:val="cyan"/>
              </w:rPr>
              <w:t>）</w:t>
            </w:r>
            <w:r>
              <w:rPr>
                <w:rFonts w:ascii="宋体" w:hAnsi="宋体" w:hint="eastAsia"/>
                <w:szCs w:val="21"/>
              </w:rPr>
              <w:t>发现货币政策不确</w:t>
            </w:r>
            <w:r>
              <w:rPr>
                <w:rFonts w:ascii="宋体" w:hAnsi="宋体" w:hint="eastAsia"/>
                <w:szCs w:val="21"/>
              </w:rPr>
              <w:lastRenderedPageBreak/>
              <w:t>定性会影响融资结构调整，高不确定性影响银行信贷决策，继而阻碍融资结构调整</w:t>
            </w:r>
            <w:r>
              <w:rPr>
                <w:rFonts w:hint="eastAsia"/>
                <w:szCs w:val="21"/>
                <w:vertAlign w:val="superscript"/>
              </w:rPr>
              <w:t>[</w:t>
            </w:r>
            <w:r>
              <w:rPr>
                <w:szCs w:val="21"/>
                <w:vertAlign w:val="superscript"/>
              </w:rPr>
              <w:t>1]</w:t>
            </w:r>
            <w:r>
              <w:rPr>
                <w:rFonts w:ascii="宋体" w:hAnsi="宋体" w:hint="eastAsia"/>
                <w:szCs w:val="21"/>
              </w:rPr>
              <w:t>。</w:t>
            </w:r>
            <w:r w:rsidR="00E0266B">
              <w:rPr>
                <w:rFonts w:hint="eastAsia"/>
              </w:rPr>
              <w:t>……</w:t>
            </w:r>
            <w:r w:rsidRPr="00FF10CB">
              <w:rPr>
                <w:rFonts w:ascii="宋体" w:hAnsi="宋体" w:hint="eastAsia"/>
                <w:szCs w:val="21"/>
                <w:highlight w:val="cyan"/>
              </w:rPr>
              <w:t>陈梦涛</w:t>
            </w:r>
            <w:r w:rsidR="009916A4" w:rsidRPr="00FF10CB">
              <w:rPr>
                <w:rFonts w:ascii="宋体" w:hAnsi="宋体" w:hint="eastAsia"/>
                <w:szCs w:val="21"/>
                <w:highlight w:val="cyan"/>
              </w:rPr>
              <w:t>和王维安</w:t>
            </w:r>
            <w:r w:rsidR="00357E98" w:rsidRPr="00357E98">
              <w:rPr>
                <w:szCs w:val="21"/>
                <w:highlight w:val="cyan"/>
              </w:rPr>
              <w:t>（</w:t>
            </w:r>
            <w:r w:rsidR="00357E98" w:rsidRPr="00357E98">
              <w:rPr>
                <w:szCs w:val="21"/>
                <w:highlight w:val="cyan"/>
              </w:rPr>
              <w:t>2020</w:t>
            </w:r>
            <w:r w:rsidR="00357E98" w:rsidRPr="00357E98">
              <w:rPr>
                <w:szCs w:val="21"/>
                <w:highlight w:val="cyan"/>
              </w:rPr>
              <w:t>）</w:t>
            </w:r>
            <w:r w:rsidR="00E0266B">
              <w:rPr>
                <w:rFonts w:hint="eastAsia"/>
              </w:rPr>
              <w:t>……</w:t>
            </w:r>
            <w:r>
              <w:rPr>
                <w:rFonts w:hint="eastAsia"/>
                <w:szCs w:val="21"/>
                <w:vertAlign w:val="superscript"/>
              </w:rPr>
              <w:t>[2</w:t>
            </w:r>
            <w:r>
              <w:rPr>
                <w:szCs w:val="21"/>
                <w:vertAlign w:val="superscript"/>
              </w:rPr>
              <w:t>]</w:t>
            </w:r>
            <w:r>
              <w:rPr>
                <w:rFonts w:ascii="宋体" w:hAnsi="宋体" w:hint="eastAsia"/>
                <w:szCs w:val="21"/>
              </w:rPr>
              <w:t>。</w:t>
            </w:r>
            <w:r w:rsidR="00E0266B">
              <w:rPr>
                <w:rFonts w:hint="eastAsia"/>
              </w:rPr>
              <w:t>……</w:t>
            </w:r>
            <w:r w:rsidR="009048FA" w:rsidRPr="00FF10CB">
              <w:rPr>
                <w:szCs w:val="21"/>
                <w:highlight w:val="cyan"/>
              </w:rPr>
              <w:t>Lemmon</w:t>
            </w:r>
            <w:r w:rsidR="009048FA" w:rsidRPr="00FF10CB">
              <w:rPr>
                <w:rFonts w:hint="eastAsia"/>
                <w:szCs w:val="21"/>
                <w:highlight w:val="cyan"/>
              </w:rPr>
              <w:t>和</w:t>
            </w:r>
            <w:r w:rsidR="00275B04" w:rsidRPr="00FF10CB">
              <w:rPr>
                <w:szCs w:val="21"/>
                <w:highlight w:val="cyan"/>
              </w:rPr>
              <w:t>Roberts</w:t>
            </w:r>
            <w:r w:rsidR="00357E98">
              <w:rPr>
                <w:rFonts w:hint="eastAsia"/>
                <w:szCs w:val="21"/>
                <w:highlight w:val="cyan"/>
              </w:rPr>
              <w:t>（</w:t>
            </w:r>
            <w:r w:rsidR="00357E98">
              <w:rPr>
                <w:rFonts w:hint="eastAsia"/>
                <w:szCs w:val="21"/>
                <w:highlight w:val="cyan"/>
              </w:rPr>
              <w:t>2</w:t>
            </w:r>
            <w:r w:rsidR="00357E98">
              <w:rPr>
                <w:szCs w:val="21"/>
                <w:highlight w:val="cyan"/>
              </w:rPr>
              <w:t>010</w:t>
            </w:r>
            <w:r w:rsidR="00357E98">
              <w:rPr>
                <w:rFonts w:hint="eastAsia"/>
                <w:szCs w:val="21"/>
                <w:highlight w:val="cyan"/>
              </w:rPr>
              <w:t>）</w:t>
            </w:r>
            <w:r w:rsidR="009048FA">
              <w:rPr>
                <w:rFonts w:ascii="宋体" w:hAnsi="宋体" w:hint="eastAsia"/>
                <w:szCs w:val="21"/>
              </w:rPr>
              <w:t>认为</w:t>
            </w:r>
            <w:r w:rsidR="006A7600">
              <w:rPr>
                <w:rFonts w:hint="eastAsia"/>
              </w:rPr>
              <w:t>……</w:t>
            </w:r>
            <w:r w:rsidR="009048FA">
              <w:rPr>
                <w:rFonts w:hint="eastAsia"/>
                <w:szCs w:val="21"/>
                <w:vertAlign w:val="superscript"/>
              </w:rPr>
              <w:t>[3</w:t>
            </w:r>
            <w:r w:rsidR="009048FA">
              <w:rPr>
                <w:szCs w:val="21"/>
                <w:vertAlign w:val="superscript"/>
              </w:rPr>
              <w:t>]</w:t>
            </w:r>
            <w:r w:rsidR="009048FA">
              <w:rPr>
                <w:rFonts w:ascii="宋体" w:hAnsi="宋体" w:hint="eastAsia"/>
                <w:szCs w:val="21"/>
              </w:rPr>
              <w:t>。</w:t>
            </w:r>
          </w:p>
          <w:p w:rsidR="002A34A8" w:rsidRDefault="00E0266B" w:rsidP="002A34A8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对于货币政策本身对企业融资方式的影响，</w:t>
            </w:r>
            <w:r w:rsidRPr="00FF10CB">
              <w:rPr>
                <w:rFonts w:ascii="宋体" w:hAnsi="宋体" w:hint="eastAsia"/>
                <w:szCs w:val="21"/>
                <w:highlight w:val="cyan"/>
              </w:rPr>
              <w:t>赵红丽</w:t>
            </w:r>
            <w:r w:rsidR="00357E98" w:rsidRPr="00357E98">
              <w:rPr>
                <w:szCs w:val="21"/>
                <w:highlight w:val="cyan"/>
              </w:rPr>
              <w:t>（</w:t>
            </w:r>
            <w:r w:rsidR="00357E98" w:rsidRPr="00357E98">
              <w:rPr>
                <w:szCs w:val="21"/>
                <w:highlight w:val="cyan"/>
              </w:rPr>
              <w:t>2020</w:t>
            </w:r>
            <w:r w:rsidR="00357E98" w:rsidRPr="00357E98">
              <w:rPr>
                <w:szCs w:val="21"/>
                <w:highlight w:val="cyan"/>
              </w:rPr>
              <w:t>）</w:t>
            </w:r>
            <w:r w:rsidR="00C62F1E">
              <w:rPr>
                <w:rFonts w:ascii="宋体" w:hAnsi="宋体" w:hint="eastAsia"/>
                <w:szCs w:val="21"/>
              </w:rPr>
              <w:t>认为</w:t>
            </w:r>
            <w:r>
              <w:rPr>
                <w:rFonts w:hint="eastAsia"/>
              </w:rPr>
              <w:t>……</w:t>
            </w:r>
            <w:r>
              <w:rPr>
                <w:rFonts w:hint="eastAsia"/>
                <w:szCs w:val="21"/>
                <w:vertAlign w:val="superscript"/>
              </w:rPr>
              <w:t>[4</w:t>
            </w:r>
            <w:r>
              <w:rPr>
                <w:szCs w:val="21"/>
                <w:vertAlign w:val="superscript"/>
              </w:rPr>
              <w:t>]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hint="eastAsia"/>
              </w:rPr>
              <w:t>……</w:t>
            </w:r>
            <w:r w:rsidRPr="00FF10CB">
              <w:rPr>
                <w:szCs w:val="21"/>
                <w:highlight w:val="cyan"/>
              </w:rPr>
              <w:t>Balakrishnan</w:t>
            </w:r>
            <w:r w:rsidRPr="00FF10CB">
              <w:rPr>
                <w:szCs w:val="21"/>
                <w:highlight w:val="cyan"/>
              </w:rPr>
              <w:t>等</w:t>
            </w:r>
            <w:r w:rsidR="00357E98">
              <w:rPr>
                <w:rFonts w:hint="eastAsia"/>
                <w:szCs w:val="21"/>
                <w:highlight w:val="cyan"/>
              </w:rPr>
              <w:t>（</w:t>
            </w:r>
            <w:r w:rsidR="00357E98" w:rsidRPr="00357E98">
              <w:rPr>
                <w:szCs w:val="21"/>
                <w:highlight w:val="cyan"/>
              </w:rPr>
              <w:t>2</w:t>
            </w:r>
            <w:r w:rsidR="00357E98">
              <w:rPr>
                <w:szCs w:val="21"/>
                <w:highlight w:val="cyan"/>
              </w:rPr>
              <w:t>011</w:t>
            </w:r>
            <w:r w:rsidR="00357E98">
              <w:rPr>
                <w:rFonts w:hint="eastAsia"/>
                <w:szCs w:val="21"/>
                <w:highlight w:val="cyan"/>
              </w:rPr>
              <w:t>）</w:t>
            </w:r>
            <w:r>
              <w:rPr>
                <w:szCs w:val="21"/>
              </w:rPr>
              <w:t>研究</w:t>
            </w:r>
            <w:r>
              <w:rPr>
                <w:rFonts w:hint="eastAsia"/>
                <w:szCs w:val="21"/>
              </w:rPr>
              <w:t>发现</w:t>
            </w:r>
            <w:r>
              <w:rPr>
                <w:rFonts w:hint="eastAsia"/>
              </w:rPr>
              <w:t>……</w:t>
            </w:r>
            <w:r>
              <w:rPr>
                <w:rFonts w:hint="eastAsia"/>
                <w:vertAlign w:val="superscript"/>
              </w:rPr>
              <w:t>[5</w:t>
            </w:r>
            <w:r>
              <w:rPr>
                <w:vertAlign w:val="superscript"/>
              </w:rPr>
              <w:t>]</w:t>
            </w:r>
            <w:r>
              <w:rPr>
                <w:rFonts w:hint="eastAsia"/>
              </w:rPr>
              <w:t>。</w:t>
            </w:r>
          </w:p>
          <w:p w:rsidR="002A34A8" w:rsidRPr="003C4143" w:rsidRDefault="003C4143" w:rsidP="002A34A8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2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2A34A8" w:rsidRPr="003C4143" w:rsidRDefault="00444FFD" w:rsidP="002A34A8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444FFD" w:rsidRPr="003C4143" w:rsidRDefault="00444FFD" w:rsidP="002A34A8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2A34A8" w:rsidRPr="003C4143" w:rsidRDefault="003C4143" w:rsidP="002A34A8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3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2A34A8" w:rsidRPr="003C4143" w:rsidRDefault="00444FFD" w:rsidP="002A34A8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2A34A8" w:rsidRPr="003C4143" w:rsidRDefault="002A34A8" w:rsidP="002A34A8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2A34A8" w:rsidRDefault="00444FFD" w:rsidP="00444FFD">
            <w:pPr>
              <w:spacing w:line="300" w:lineRule="auto"/>
              <w:ind w:firstLineChars="200" w:firstLine="422"/>
              <w:rPr>
                <w:rFonts w:ascii="宋体" w:hAnsi="宋体"/>
                <w:b/>
                <w:bCs/>
              </w:rPr>
            </w:pPr>
            <w:r w:rsidRPr="00444FFD">
              <w:rPr>
                <w:b/>
                <w:bCs/>
              </w:rPr>
              <w:t>2</w:t>
            </w:r>
            <w:r w:rsidRPr="00444FFD">
              <w:rPr>
                <w:rFonts w:hAnsi="宋体"/>
                <w:b/>
                <w:bCs/>
              </w:rPr>
              <w:t>．</w:t>
            </w:r>
            <w:r w:rsidR="002A34A8">
              <w:rPr>
                <w:rFonts w:ascii="宋体" w:hAnsi="宋体" w:hint="eastAsia"/>
                <w:b/>
                <w:bCs/>
              </w:rPr>
              <w:t>企业不同融资方式</w:t>
            </w:r>
            <w:r w:rsidR="003C4143">
              <w:rPr>
                <w:rFonts w:ascii="宋体" w:hAnsi="宋体" w:hint="eastAsia"/>
                <w:b/>
                <w:bCs/>
              </w:rPr>
              <w:t>引致</w:t>
            </w:r>
            <w:r w:rsidR="002A34A8">
              <w:rPr>
                <w:rFonts w:ascii="宋体" w:hAnsi="宋体" w:hint="eastAsia"/>
                <w:b/>
                <w:bCs/>
              </w:rPr>
              <w:t>的财务风险</w:t>
            </w:r>
          </w:p>
          <w:p w:rsidR="002A34A8" w:rsidRDefault="003C4143" w:rsidP="002A34A8">
            <w:pPr>
              <w:spacing w:line="300" w:lineRule="auto"/>
              <w:ind w:firstLineChars="200" w:firstLine="420"/>
              <w:rPr>
                <w:rFonts w:ascii="宋体" w:hAnsi="宋体"/>
              </w:rPr>
            </w:pPr>
            <w:r w:rsidRPr="003C4143">
              <w:t>（</w:t>
            </w:r>
            <w:r w:rsidRPr="003C4143">
              <w:t>1</w:t>
            </w:r>
            <w:r w:rsidRPr="003C4143">
              <w:t>）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2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3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2A34A8" w:rsidRPr="003C4143" w:rsidRDefault="003C4143" w:rsidP="002A34A8">
            <w:pPr>
              <w:spacing w:line="300" w:lineRule="auto"/>
              <w:ind w:firstLineChars="200" w:firstLine="422"/>
              <w:rPr>
                <w:rFonts w:hAnsi="宋体"/>
                <w:b/>
                <w:bCs/>
              </w:rPr>
            </w:pPr>
            <w:r w:rsidRPr="003C4143">
              <w:rPr>
                <w:rFonts w:hAnsi="宋体" w:hint="eastAsia"/>
                <w:b/>
                <w:bCs/>
              </w:rPr>
              <w:t>3</w:t>
            </w:r>
            <w:r w:rsidRPr="00444FFD">
              <w:rPr>
                <w:rFonts w:hAnsi="宋体"/>
                <w:b/>
                <w:bCs/>
              </w:rPr>
              <w:t>．</w:t>
            </w:r>
            <w:r w:rsidRPr="003C4143">
              <w:rPr>
                <w:rFonts w:hAnsi="宋体" w:hint="eastAsia"/>
                <w:b/>
                <w:bCs/>
              </w:rPr>
              <w:t>……</w:t>
            </w:r>
          </w:p>
          <w:p w:rsidR="003C4143" w:rsidRDefault="003C4143" w:rsidP="003C4143">
            <w:pPr>
              <w:spacing w:line="300" w:lineRule="auto"/>
              <w:ind w:firstLineChars="200" w:firstLine="420"/>
              <w:rPr>
                <w:rFonts w:ascii="宋体" w:hAnsi="宋体"/>
              </w:rPr>
            </w:pPr>
            <w:r w:rsidRPr="003C4143">
              <w:t>（</w:t>
            </w:r>
            <w:r w:rsidRPr="003C4143">
              <w:t>1</w:t>
            </w:r>
            <w:r w:rsidRPr="003C4143">
              <w:t>）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2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3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2A34A8" w:rsidRDefault="002A34A8" w:rsidP="002A34A8">
            <w:pPr>
              <w:spacing w:line="300" w:lineRule="auto"/>
              <w:ind w:firstLineChars="200" w:firstLine="420"/>
              <w:rPr>
                <w:rFonts w:ascii="宋体" w:hAnsi="宋体"/>
              </w:rPr>
            </w:pPr>
          </w:p>
          <w:p w:rsidR="002A34A8" w:rsidRDefault="00AD30C3" w:rsidP="002A34A8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  <w:r>
              <w:rPr>
                <w:rFonts w:hAnsi="宋体" w:hint="eastAsia"/>
                <w:b/>
                <w:bCs/>
              </w:rPr>
              <w:t>4</w:t>
            </w:r>
            <w:r w:rsidRPr="00444FFD">
              <w:rPr>
                <w:rFonts w:hAnsi="宋体"/>
                <w:b/>
                <w:bCs/>
              </w:rPr>
              <w:t>．</w:t>
            </w:r>
            <w:r w:rsidR="002A34A8">
              <w:rPr>
                <w:rFonts w:hint="eastAsia"/>
                <w:b/>
                <w:szCs w:val="21"/>
              </w:rPr>
              <w:t>文献述评</w:t>
            </w:r>
          </w:p>
          <w:p w:rsidR="00D8784C" w:rsidRDefault="002A34A8" w:rsidP="002A34A8">
            <w:pPr>
              <w:spacing w:line="30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在影响企业融资方式的研究中，重点</w:t>
            </w:r>
            <w:r w:rsidR="008C375A">
              <w:rPr>
                <w:rFonts w:ascii="宋体" w:hAnsi="宋体" w:cs="宋体" w:hint="eastAsia"/>
                <w:bCs/>
                <w:szCs w:val="21"/>
              </w:rPr>
              <w:t>集中在</w:t>
            </w:r>
            <w:r>
              <w:rPr>
                <w:rFonts w:ascii="宋体" w:hAnsi="宋体" w:cs="宋体" w:hint="eastAsia"/>
                <w:bCs/>
                <w:szCs w:val="21"/>
              </w:rPr>
              <w:t>货币政策、企业所处的市场地位、企业自身特点</w:t>
            </w:r>
            <w:r w:rsidR="008C375A">
              <w:rPr>
                <w:rFonts w:ascii="宋体" w:hAnsi="宋体" w:cs="宋体" w:hint="eastAsia"/>
                <w:bCs/>
                <w:szCs w:val="21"/>
              </w:rPr>
              <w:t>等</w:t>
            </w:r>
            <w:r>
              <w:rPr>
                <w:rFonts w:ascii="宋体" w:hAnsi="宋体" w:cs="宋体" w:hint="eastAsia"/>
                <w:bCs/>
                <w:szCs w:val="21"/>
              </w:rPr>
              <w:t>三方面。国内学者</w:t>
            </w:r>
            <w:r w:rsidR="00D8784C">
              <w:rPr>
                <w:rFonts w:ascii="宋体" w:hAnsi="宋体" w:cs="宋体" w:hint="eastAsia"/>
                <w:bCs/>
                <w:szCs w:val="21"/>
              </w:rPr>
              <w:t>的研究侧重于</w:t>
            </w:r>
            <w:r>
              <w:rPr>
                <w:rFonts w:ascii="宋体" w:hAnsi="宋体" w:cs="宋体" w:hint="eastAsia"/>
                <w:bCs/>
                <w:szCs w:val="21"/>
              </w:rPr>
              <w:t>市场地位、企业产权性质、财务状况对融资方式选择的影响，而国外学者</w:t>
            </w:r>
            <w:r w:rsidR="00D8784C">
              <w:rPr>
                <w:rFonts w:ascii="宋体" w:hAnsi="宋体" w:cs="宋体" w:hint="eastAsia"/>
                <w:bCs/>
                <w:szCs w:val="21"/>
              </w:rPr>
              <w:t>的</w:t>
            </w:r>
            <w:r>
              <w:rPr>
                <w:rFonts w:ascii="宋体" w:hAnsi="宋体" w:cs="宋体" w:hint="eastAsia"/>
                <w:bCs/>
                <w:szCs w:val="21"/>
              </w:rPr>
              <w:t>研究</w:t>
            </w:r>
            <w:r w:rsidR="00D8784C">
              <w:rPr>
                <w:rFonts w:ascii="宋体" w:hAnsi="宋体" w:cs="宋体" w:hint="eastAsia"/>
                <w:bCs/>
                <w:szCs w:val="21"/>
              </w:rPr>
              <w:t>主要集中于</w:t>
            </w:r>
            <w:r>
              <w:rPr>
                <w:rFonts w:ascii="宋体" w:hAnsi="宋体" w:cs="宋体" w:hint="eastAsia"/>
                <w:bCs/>
                <w:szCs w:val="21"/>
              </w:rPr>
              <w:t>货币政策、企业人员结构对融资方式选择的影响，且都是以实证研究为主，案例研究较少。</w:t>
            </w:r>
          </w:p>
          <w:p w:rsidR="00D8784C" w:rsidRDefault="00D8784C" w:rsidP="002A34A8">
            <w:pPr>
              <w:spacing w:line="30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企业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融资方式</w:t>
            </w:r>
            <w:r>
              <w:rPr>
                <w:rFonts w:ascii="宋体" w:hAnsi="宋体" w:cs="宋体" w:hint="eastAsia"/>
                <w:bCs/>
                <w:szCs w:val="21"/>
              </w:rPr>
              <w:t>对其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财务风险</w:t>
            </w:r>
            <w:r>
              <w:rPr>
                <w:rFonts w:ascii="宋体" w:hAnsi="宋体" w:cs="宋体" w:hint="eastAsia"/>
                <w:bCs/>
                <w:szCs w:val="21"/>
              </w:rPr>
              <w:t>影响的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研究，国内</w:t>
            </w:r>
            <w:r>
              <w:rPr>
                <w:rFonts w:ascii="宋体" w:hAnsi="宋体" w:cs="宋体" w:hint="eastAsia"/>
                <w:bCs/>
                <w:szCs w:val="21"/>
              </w:rPr>
              <w:t>学者的研究侧重于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分析具体融资方式下的融资风险，且近年来质押融资风险的研究逐渐成为重点，而国外学者</w:t>
            </w:r>
            <w:r>
              <w:rPr>
                <w:rFonts w:ascii="宋体" w:hAnsi="宋体" w:cs="宋体" w:hint="eastAsia"/>
                <w:bCs/>
                <w:szCs w:val="21"/>
              </w:rPr>
              <w:t>则主要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是从风险入手，以风险理论为基石进行研究。</w:t>
            </w:r>
          </w:p>
          <w:p w:rsidR="002A34A8" w:rsidRDefault="00D8784C" w:rsidP="002A34A8">
            <w:pPr>
              <w:spacing w:line="300" w:lineRule="auto"/>
              <w:ind w:firstLineChars="200" w:firstLine="420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企业融资方式引致的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财务风险</w:t>
            </w:r>
            <w:r>
              <w:rPr>
                <w:rFonts w:ascii="宋体" w:hAnsi="宋体" w:cs="宋体" w:hint="eastAsia"/>
                <w:bCs/>
                <w:szCs w:val="21"/>
              </w:rPr>
              <w:t>防控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研究，</w:t>
            </w:r>
            <w:r>
              <w:rPr>
                <w:rFonts w:ascii="宋体" w:hAnsi="宋体" w:cs="宋体" w:hint="eastAsia"/>
                <w:bCs/>
                <w:szCs w:val="21"/>
              </w:rPr>
              <w:t>因为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不同融资方式下的财务风险主要集中在债务违约风险和质押风险上，</w:t>
            </w:r>
            <w:r>
              <w:rPr>
                <w:rFonts w:ascii="宋体" w:hAnsi="宋体" w:cs="宋体" w:hint="eastAsia"/>
                <w:bCs/>
                <w:szCs w:val="21"/>
              </w:rPr>
              <w:t>因此既有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文献主要是从企业内部</w:t>
            </w:r>
            <w:r>
              <w:rPr>
                <w:rFonts w:ascii="宋体" w:hAnsi="宋体" w:cs="宋体" w:hint="eastAsia"/>
                <w:bCs/>
                <w:szCs w:val="21"/>
              </w:rPr>
              <w:t>寻求防控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手段。</w:t>
            </w:r>
            <w:r>
              <w:rPr>
                <w:rFonts w:ascii="宋体" w:hAnsi="宋体" w:cs="宋体" w:hint="eastAsia"/>
                <w:bCs/>
                <w:szCs w:val="21"/>
              </w:rPr>
              <w:t>具体到文化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传媒企业</w:t>
            </w:r>
            <w:r>
              <w:rPr>
                <w:rFonts w:ascii="宋体" w:hAnsi="宋体" w:cs="宋体" w:hint="eastAsia"/>
                <w:bCs/>
                <w:szCs w:val="21"/>
              </w:rPr>
              <w:t>融资方式选择及其财务风险防控的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研究较少，</w:t>
            </w:r>
            <w:r>
              <w:rPr>
                <w:rFonts w:ascii="宋体" w:hAnsi="宋体" w:cs="宋体" w:hint="eastAsia"/>
                <w:bCs/>
                <w:szCs w:val="21"/>
              </w:rPr>
              <w:t>主要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集中在完善</w:t>
            </w:r>
            <w:r>
              <w:rPr>
                <w:rFonts w:ascii="宋体" w:hAnsi="宋体" w:cs="宋体" w:hint="eastAsia"/>
                <w:bCs/>
                <w:szCs w:val="21"/>
              </w:rPr>
              <w:t>文化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传媒企业</w:t>
            </w:r>
            <w:r>
              <w:rPr>
                <w:rFonts w:ascii="宋体" w:hAnsi="宋体" w:cs="宋体" w:hint="eastAsia"/>
                <w:bCs/>
                <w:szCs w:val="21"/>
              </w:rPr>
              <w:t>内部控制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制度和提升财务人员素质两个方面，并没有</w:t>
            </w:r>
            <w:r>
              <w:rPr>
                <w:rFonts w:ascii="宋体" w:hAnsi="宋体" w:cs="宋体" w:hint="eastAsia"/>
                <w:bCs/>
                <w:szCs w:val="21"/>
              </w:rPr>
              <w:t>深入到具体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融资方式</w:t>
            </w:r>
            <w:r>
              <w:rPr>
                <w:rFonts w:ascii="宋体" w:hAnsi="宋体" w:cs="宋体" w:hint="eastAsia"/>
                <w:bCs/>
                <w:szCs w:val="21"/>
              </w:rPr>
              <w:t>的视角提出财务风险防控措施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096A6E" w:rsidRDefault="00AD30C3" w:rsidP="00F216BF">
            <w:pPr>
              <w:adjustRightInd w:val="0"/>
              <w:snapToGrid w:val="0"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（四）</w:t>
            </w:r>
            <w:r w:rsidR="00096A6E">
              <w:rPr>
                <w:rFonts w:hint="eastAsia"/>
                <w:b/>
                <w:sz w:val="24"/>
              </w:rPr>
              <w:t>实践现状</w:t>
            </w:r>
            <w:r w:rsidR="00C2793F" w:rsidRPr="00C2793F">
              <w:rPr>
                <w:rFonts w:hint="eastAsia"/>
                <w:b/>
                <w:sz w:val="24"/>
                <w:highlight w:val="yellow"/>
              </w:rPr>
              <w:t>（</w:t>
            </w:r>
            <w:r w:rsidR="00C2793F" w:rsidRPr="00C2793F">
              <w:rPr>
                <w:rFonts w:hint="eastAsia"/>
                <w:w w:val="90"/>
                <w:sz w:val="24"/>
                <w:highlight w:val="yellow"/>
              </w:rPr>
              <w:t>此部分着重对研究主题的实践现状进行分析</w:t>
            </w:r>
            <w:r w:rsidR="00C2793F" w:rsidRPr="00C2793F">
              <w:rPr>
                <w:rFonts w:hint="eastAsia"/>
                <w:b/>
                <w:sz w:val="24"/>
                <w:highlight w:val="yellow"/>
              </w:rPr>
              <w:t>）</w:t>
            </w:r>
          </w:p>
          <w:p w:rsidR="00817466" w:rsidRPr="00817466" w:rsidRDefault="00817466" w:rsidP="00817466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096A6E" w:rsidRDefault="00096A6E" w:rsidP="00817466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Default="00096A6E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Default="00096A6E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Default="00096A6E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Default="00096A6E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Default="00096A6E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45DC6" w:rsidRDefault="00045DC6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45DC6" w:rsidRDefault="00045DC6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AD30C3" w:rsidRDefault="00AD30C3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Pr="00FA4C7D" w:rsidRDefault="00096A6E" w:rsidP="00DD111F">
            <w:pPr>
              <w:spacing w:line="300" w:lineRule="auto"/>
              <w:rPr>
                <w:rFonts w:eastAsia="黑体"/>
                <w:bCs/>
                <w:sz w:val="24"/>
              </w:rPr>
            </w:pPr>
          </w:p>
        </w:tc>
      </w:tr>
    </w:tbl>
    <w:p w:rsidR="00FF10CB" w:rsidRDefault="00FF10CB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lastRenderedPageBreak/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三、研究方案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7"/>
      </w:tblGrid>
      <w:tr w:rsidR="005778A7" w:rsidTr="008A624C">
        <w:trPr>
          <w:trHeight w:val="5441"/>
          <w:jc w:val="center"/>
        </w:trPr>
        <w:tc>
          <w:tcPr>
            <w:tcW w:w="8377" w:type="dxa"/>
            <w:vAlign w:val="center"/>
          </w:tcPr>
          <w:p w:rsidR="00F01678" w:rsidRDefault="00F01678" w:rsidP="00F216BF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（一）研究</w:t>
            </w:r>
            <w:r>
              <w:rPr>
                <w:rFonts w:hint="eastAsia"/>
                <w:b/>
                <w:sz w:val="24"/>
              </w:rPr>
              <w:t>目标</w:t>
            </w:r>
          </w:p>
          <w:p w:rsidR="00F01678" w:rsidRDefault="00F01678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本</w:t>
            </w:r>
            <w:r w:rsidR="00B31046">
              <w:rPr>
                <w:rFonts w:hint="eastAsia"/>
                <w:szCs w:val="21"/>
              </w:rPr>
              <w:t>文的研究目标是</w:t>
            </w:r>
            <w:r w:rsidR="00B31046">
              <w:rPr>
                <w:rFonts w:hint="eastAsia"/>
              </w:rPr>
              <w:t>……</w:t>
            </w:r>
          </w:p>
          <w:p w:rsidR="00F01678" w:rsidRDefault="00F01678" w:rsidP="00F216BF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（二）研究</w:t>
            </w:r>
            <w:r>
              <w:rPr>
                <w:rFonts w:hint="eastAsia"/>
                <w:b/>
                <w:sz w:val="24"/>
              </w:rPr>
              <w:t>思路</w:t>
            </w:r>
          </w:p>
          <w:p w:rsidR="00F01678" w:rsidRDefault="00F01678" w:rsidP="00F216BF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本文</w:t>
            </w:r>
            <w:proofErr w:type="gramStart"/>
            <w:r>
              <w:rPr>
                <w:szCs w:val="21"/>
              </w:rPr>
              <w:t>以</w:t>
            </w:r>
            <w:proofErr w:type="gramEnd"/>
            <w:r>
              <w:rPr>
                <w:rFonts w:hint="eastAsia"/>
              </w:rPr>
              <w:t>……</w:t>
            </w:r>
            <w:r>
              <w:rPr>
                <w:szCs w:val="21"/>
              </w:rPr>
              <w:t>为背景，以</w:t>
            </w:r>
            <w:r>
              <w:rPr>
                <w:rFonts w:hint="eastAsia"/>
              </w:rPr>
              <w:t>……</w:t>
            </w:r>
            <w:r>
              <w:rPr>
                <w:szCs w:val="21"/>
              </w:rPr>
              <w:t>为主线，通过</w:t>
            </w:r>
            <w:r>
              <w:rPr>
                <w:rFonts w:hint="eastAsia"/>
              </w:rPr>
              <w:t>……</w:t>
            </w:r>
            <w:r>
              <w:rPr>
                <w:szCs w:val="21"/>
              </w:rPr>
              <w:t>，探究</w:t>
            </w:r>
            <w:r>
              <w:rPr>
                <w:rFonts w:hint="eastAsia"/>
              </w:rPr>
              <w:t>……</w:t>
            </w:r>
            <w:r>
              <w:rPr>
                <w:rFonts w:hint="eastAsia"/>
                <w:szCs w:val="21"/>
              </w:rPr>
              <w:t>存在</w:t>
            </w:r>
            <w:r>
              <w:rPr>
                <w:szCs w:val="21"/>
              </w:rPr>
              <w:t>的问题</w:t>
            </w:r>
            <w:r>
              <w:rPr>
                <w:rFonts w:hint="eastAsia"/>
                <w:szCs w:val="21"/>
              </w:rPr>
              <w:t>，最后提出</w:t>
            </w:r>
            <w:r>
              <w:rPr>
                <w:rFonts w:hint="eastAsia"/>
              </w:rPr>
              <w:t>……</w:t>
            </w:r>
            <w:r>
              <w:rPr>
                <w:szCs w:val="21"/>
              </w:rPr>
              <w:t>。</w:t>
            </w:r>
          </w:p>
          <w:p w:rsidR="00F01678" w:rsidRDefault="00F01678" w:rsidP="00F216BF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三</w:t>
            </w:r>
            <w:r>
              <w:rPr>
                <w:b/>
                <w:sz w:val="24"/>
              </w:rPr>
              <w:t>）研究内容</w:t>
            </w:r>
            <w:r w:rsidR="0098535E" w:rsidRPr="0098535E">
              <w:rPr>
                <w:rFonts w:hint="eastAsia"/>
                <w:b/>
                <w:sz w:val="24"/>
                <w:highlight w:val="yellow"/>
              </w:rPr>
              <w:t>（不能列示论文大纲的章节名称，应阐明具体研究内容）</w:t>
            </w:r>
          </w:p>
          <w:p w:rsidR="00F01678" w:rsidRDefault="00F01678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本文</w:t>
            </w:r>
            <w:proofErr w:type="gramStart"/>
            <w:r w:rsidR="0098535E">
              <w:rPr>
                <w:rFonts w:hint="eastAsia"/>
                <w:szCs w:val="21"/>
              </w:rPr>
              <w:t>拟研究</w:t>
            </w:r>
            <w:proofErr w:type="gramEnd"/>
            <w:r w:rsidR="0098535E">
              <w:rPr>
                <w:rFonts w:hint="eastAsia"/>
                <w:szCs w:val="21"/>
              </w:rPr>
              <w:t>的主要内容包括</w:t>
            </w:r>
            <w:r>
              <w:rPr>
                <w:szCs w:val="21"/>
              </w:rPr>
              <w:t>：</w:t>
            </w:r>
          </w:p>
          <w:p w:rsidR="00F01678" w:rsidRDefault="0098535E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 w:rsidR="00F01678">
              <w:rPr>
                <w:szCs w:val="21"/>
              </w:rPr>
              <w:t>，</w:t>
            </w:r>
            <w:r w:rsidR="00F01678">
              <w:rPr>
                <w:rFonts w:hint="eastAsia"/>
              </w:rPr>
              <w:t>……</w:t>
            </w:r>
            <w:r w:rsidR="00F01678">
              <w:rPr>
                <w:rFonts w:hint="eastAsia"/>
                <w:szCs w:val="21"/>
              </w:rPr>
              <w:t>。</w:t>
            </w:r>
          </w:p>
          <w:p w:rsidR="00F01678" w:rsidRDefault="0098535E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第二，</w:t>
            </w:r>
            <w:r w:rsidR="00F01678">
              <w:rPr>
                <w:rFonts w:hint="eastAsia"/>
              </w:rPr>
              <w:t>……</w:t>
            </w:r>
            <w:r w:rsidR="00F01678">
              <w:rPr>
                <w:rFonts w:hint="eastAsia"/>
                <w:szCs w:val="21"/>
              </w:rPr>
              <w:t>。</w:t>
            </w:r>
          </w:p>
          <w:p w:rsidR="00F01678" w:rsidRDefault="0098535E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第三，</w:t>
            </w:r>
            <w:r w:rsidR="00F01678">
              <w:rPr>
                <w:rFonts w:hint="eastAsia"/>
              </w:rPr>
              <w:t>……</w:t>
            </w:r>
            <w:r w:rsidR="00F01678">
              <w:rPr>
                <w:rFonts w:hint="eastAsia"/>
                <w:szCs w:val="21"/>
              </w:rPr>
              <w:t>。</w:t>
            </w:r>
          </w:p>
          <w:p w:rsidR="00F01678" w:rsidRDefault="00F01678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  <w:p w:rsidR="00933DBD" w:rsidRDefault="00933DBD" w:rsidP="00F216BF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四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案例选择说明</w:t>
            </w:r>
            <w:r w:rsidRPr="00A32FA5">
              <w:rPr>
                <w:rFonts w:hint="eastAsia"/>
                <w:b/>
                <w:sz w:val="24"/>
                <w:highlight w:val="yellow"/>
              </w:rPr>
              <w:t>（简要说明选择此案例的理由）</w:t>
            </w:r>
          </w:p>
          <w:p w:rsidR="00933DBD" w:rsidRDefault="00933DBD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/>
              </w:rPr>
            </w:pPr>
            <w:r>
              <w:rPr>
                <w:rFonts w:hint="eastAsia"/>
              </w:rPr>
              <w:t>……</w:t>
            </w:r>
          </w:p>
          <w:p w:rsidR="00F01678" w:rsidRDefault="00F01678" w:rsidP="00F216BF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 w:rsidR="00933DBD">
              <w:rPr>
                <w:rFonts w:hint="eastAsia"/>
                <w:b/>
                <w:sz w:val="24"/>
              </w:rPr>
              <w:t>五</w:t>
            </w:r>
            <w:r>
              <w:rPr>
                <w:b/>
                <w:sz w:val="24"/>
              </w:rPr>
              <w:t>）</w:t>
            </w:r>
            <w:r w:rsidRPr="00F01678">
              <w:rPr>
                <w:rFonts w:hint="eastAsia"/>
                <w:b/>
                <w:sz w:val="24"/>
              </w:rPr>
              <w:t>拟解决的实际问题</w:t>
            </w:r>
          </w:p>
          <w:p w:rsidR="00B31046" w:rsidRDefault="00B31046" w:rsidP="00F216BF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20"/>
            </w:pPr>
            <w:r>
              <w:rPr>
                <w:szCs w:val="21"/>
              </w:rPr>
              <w:t>本</w:t>
            </w:r>
            <w:r>
              <w:rPr>
                <w:rFonts w:hint="eastAsia"/>
                <w:szCs w:val="21"/>
              </w:rPr>
              <w:t>文拟</w:t>
            </w:r>
            <w:r>
              <w:rPr>
                <w:rFonts w:hint="eastAsia"/>
              </w:rPr>
              <w:t>……</w:t>
            </w:r>
          </w:p>
          <w:p w:rsidR="00F01678" w:rsidRDefault="00F01678" w:rsidP="00F216BF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 w:rsidR="00933DBD">
              <w:rPr>
                <w:rFonts w:hint="eastAsia"/>
                <w:b/>
                <w:sz w:val="24"/>
              </w:rPr>
              <w:t>六</w:t>
            </w:r>
            <w:r>
              <w:rPr>
                <w:b/>
                <w:sz w:val="24"/>
              </w:rPr>
              <w:t>）研究方法</w:t>
            </w:r>
          </w:p>
          <w:p w:rsidR="00F01678" w:rsidRDefault="00F01678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本文主要采用文献研究法和案例研究法。</w:t>
            </w:r>
          </w:p>
          <w:p w:rsidR="00905DA8" w:rsidRPr="00E025C4" w:rsidRDefault="00905DA8" w:rsidP="00905DA8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  <w:r w:rsidRPr="00E025C4">
              <w:rPr>
                <w:rFonts w:hint="eastAsia"/>
                <w:b/>
                <w:szCs w:val="21"/>
              </w:rPr>
              <w:t>1</w:t>
            </w:r>
            <w:r w:rsidRPr="00444FFD">
              <w:rPr>
                <w:rFonts w:hAnsi="宋体"/>
                <w:b/>
                <w:bCs/>
              </w:rPr>
              <w:t>．</w:t>
            </w:r>
            <w:r w:rsidRPr="00E025C4">
              <w:rPr>
                <w:rFonts w:hint="eastAsia"/>
                <w:b/>
                <w:szCs w:val="21"/>
              </w:rPr>
              <w:t>文献研究法</w:t>
            </w:r>
          </w:p>
          <w:p w:rsidR="00F01678" w:rsidRPr="00EA2278" w:rsidRDefault="00F01678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 w:rsidRPr="00EA2278">
              <w:rPr>
                <w:rFonts w:hint="eastAsia"/>
                <w:szCs w:val="21"/>
              </w:rPr>
              <w:t>对国内外</w:t>
            </w:r>
            <w:r>
              <w:rPr>
                <w:rFonts w:hint="eastAsia"/>
              </w:rPr>
              <w:t>……</w:t>
            </w:r>
            <w:r w:rsidRPr="00EA2278">
              <w:rPr>
                <w:rFonts w:hint="eastAsia"/>
                <w:szCs w:val="21"/>
              </w:rPr>
              <w:t>的相关文献进行梳理和分析，分析我国</w:t>
            </w:r>
            <w:r>
              <w:rPr>
                <w:rFonts w:hint="eastAsia"/>
              </w:rPr>
              <w:t>……</w:t>
            </w:r>
            <w:r w:rsidRPr="00EA2278">
              <w:rPr>
                <w:rFonts w:hint="eastAsia"/>
                <w:szCs w:val="21"/>
              </w:rPr>
              <w:t>现状。</w:t>
            </w:r>
          </w:p>
          <w:p w:rsidR="00905DA8" w:rsidRPr="00E025C4" w:rsidRDefault="00905DA8" w:rsidP="00905DA8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  <w:r w:rsidRPr="00E025C4">
              <w:rPr>
                <w:rFonts w:hint="eastAsia"/>
                <w:b/>
                <w:szCs w:val="21"/>
              </w:rPr>
              <w:t>2</w:t>
            </w:r>
            <w:r w:rsidRPr="00444FFD">
              <w:rPr>
                <w:rFonts w:hAnsi="宋体"/>
                <w:b/>
                <w:bCs/>
              </w:rPr>
              <w:t>．</w:t>
            </w:r>
            <w:r w:rsidRPr="00E025C4">
              <w:rPr>
                <w:rFonts w:hint="eastAsia"/>
                <w:b/>
                <w:szCs w:val="21"/>
              </w:rPr>
              <w:t>案例研究法</w:t>
            </w:r>
          </w:p>
          <w:p w:rsidR="00F01678" w:rsidRPr="00EA2278" w:rsidRDefault="00F01678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 w:rsidRPr="00EA2278">
              <w:rPr>
                <w:rFonts w:hint="eastAsia"/>
                <w:szCs w:val="21"/>
              </w:rPr>
              <w:t>本文深入分析</w:t>
            </w:r>
            <w:r>
              <w:rPr>
                <w:rFonts w:hint="eastAsia"/>
              </w:rPr>
              <w:t>……</w:t>
            </w:r>
            <w:r w:rsidRPr="00EA2278">
              <w:rPr>
                <w:rFonts w:hint="eastAsia"/>
                <w:szCs w:val="21"/>
              </w:rPr>
              <w:t>，结合</w:t>
            </w:r>
            <w:r>
              <w:rPr>
                <w:rFonts w:hint="eastAsia"/>
              </w:rPr>
              <w:t>……</w:t>
            </w:r>
            <w:r w:rsidRPr="00EA2278">
              <w:rPr>
                <w:rFonts w:hint="eastAsia"/>
                <w:szCs w:val="21"/>
              </w:rPr>
              <w:t>，提出</w:t>
            </w:r>
            <w:r>
              <w:rPr>
                <w:rFonts w:hint="eastAsia"/>
              </w:rPr>
              <w:t>……</w:t>
            </w:r>
            <w:r w:rsidRPr="00EA2278">
              <w:rPr>
                <w:rFonts w:hint="eastAsia"/>
                <w:szCs w:val="21"/>
              </w:rPr>
              <w:t>。</w:t>
            </w:r>
          </w:p>
          <w:p w:rsidR="00513EF9" w:rsidRDefault="00513EF9" w:rsidP="00F216BF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七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可行性分析</w:t>
            </w:r>
          </w:p>
          <w:p w:rsidR="00513EF9" w:rsidRDefault="00513EF9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/>
              </w:rPr>
            </w:pPr>
            <w:r>
              <w:rPr>
                <w:rFonts w:hint="eastAsia"/>
              </w:rPr>
              <w:t>……</w:t>
            </w:r>
          </w:p>
          <w:p w:rsidR="00513EF9" w:rsidRDefault="00513EF9" w:rsidP="00F216BF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八</w:t>
            </w:r>
            <w:r>
              <w:rPr>
                <w:b/>
                <w:sz w:val="24"/>
              </w:rPr>
              <w:t>）</w:t>
            </w:r>
            <w:r w:rsidRPr="00AD30C3">
              <w:rPr>
                <w:rFonts w:hint="eastAsia"/>
                <w:b/>
                <w:sz w:val="24"/>
              </w:rPr>
              <w:t>研究特色与创新之处</w:t>
            </w:r>
          </w:p>
          <w:p w:rsidR="00513EF9" w:rsidRPr="00C12B0D" w:rsidRDefault="00513EF9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 w:rsidRPr="00C12B0D">
              <w:rPr>
                <w:rFonts w:hint="eastAsia"/>
                <w:szCs w:val="21"/>
              </w:rPr>
              <w:t>……</w:t>
            </w:r>
          </w:p>
          <w:p w:rsidR="00513EF9" w:rsidRPr="00C12B0D" w:rsidRDefault="00513EF9" w:rsidP="00C12B0D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5778A7" w:rsidRPr="00C12B0D" w:rsidRDefault="005778A7" w:rsidP="00C12B0D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5778A7" w:rsidRPr="00C12B0D" w:rsidRDefault="005778A7" w:rsidP="00C12B0D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5778A7" w:rsidRPr="00C12B0D" w:rsidRDefault="005778A7" w:rsidP="00C12B0D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5778A7" w:rsidRDefault="005778A7">
            <w:pPr>
              <w:rPr>
                <w:rFonts w:ascii="宋体"/>
              </w:rPr>
            </w:pPr>
          </w:p>
        </w:tc>
      </w:tr>
    </w:tbl>
    <w:p w:rsidR="00FF10CB" w:rsidRDefault="00FF10CB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四、论文大纲</w:t>
      </w:r>
      <w:r w:rsidRPr="00C2793F">
        <w:rPr>
          <w:rFonts w:ascii="黑体" w:eastAsia="黑体" w:hAnsi="宋体" w:hint="eastAsia"/>
          <w:bCs/>
          <w:sz w:val="28"/>
          <w:szCs w:val="28"/>
          <w:highlight w:val="yellow"/>
        </w:rPr>
        <w:t>（需列举至三级标题）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7"/>
      </w:tblGrid>
      <w:tr w:rsidR="005778A7" w:rsidTr="008A624C">
        <w:trPr>
          <w:trHeight w:val="5325"/>
          <w:jc w:val="center"/>
        </w:trPr>
        <w:tc>
          <w:tcPr>
            <w:tcW w:w="8377" w:type="dxa"/>
            <w:vAlign w:val="center"/>
          </w:tcPr>
          <w:p w:rsidR="005C2252" w:rsidRDefault="005C2252" w:rsidP="00C12B0D">
            <w:pPr>
              <w:spacing w:line="300" w:lineRule="auto"/>
              <w:ind w:firstLineChars="196" w:firstLine="413"/>
              <w:rPr>
                <w:b/>
              </w:rPr>
            </w:pPr>
            <w:r>
              <w:rPr>
                <w:b/>
              </w:rPr>
              <w:t xml:space="preserve">1  </w:t>
            </w:r>
            <w:r>
              <w:rPr>
                <w:b/>
              </w:rPr>
              <w:t>导论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 xml:space="preserve">1.1 </w:t>
            </w:r>
            <w:r>
              <w:t xml:space="preserve"> </w:t>
            </w:r>
            <w:r>
              <w:t>研究背景和意义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.1.1  </w:t>
            </w:r>
            <w:r>
              <w:rPr>
                <w:rFonts w:hint="eastAsia"/>
              </w:rPr>
              <w:t>研究背景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.1.2  </w:t>
            </w:r>
            <w:r>
              <w:rPr>
                <w:rFonts w:hint="eastAsia"/>
              </w:rPr>
              <w:t>研究意义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>1.2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文献综述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.2.1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.2.2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.2.3  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>1.</w:t>
            </w:r>
            <w:r>
              <w:t xml:space="preserve">3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研究内容</w:t>
            </w:r>
            <w:r>
              <w:t>和</w:t>
            </w:r>
            <w:r>
              <w:rPr>
                <w:rFonts w:hint="eastAsia"/>
              </w:rPr>
              <w:t>研究</w:t>
            </w:r>
            <w:r>
              <w:t>方法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.3.1  </w:t>
            </w:r>
            <w:r>
              <w:rPr>
                <w:rFonts w:hint="eastAsia"/>
              </w:rPr>
              <w:t>研究内容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.3.2  </w:t>
            </w:r>
            <w:r>
              <w:rPr>
                <w:rFonts w:hint="eastAsia"/>
              </w:rPr>
              <w:t>研究方法</w:t>
            </w:r>
          </w:p>
          <w:p w:rsidR="005C2252" w:rsidRDefault="005C2252" w:rsidP="00C12B0D">
            <w:pPr>
              <w:spacing w:line="300" w:lineRule="auto"/>
              <w:ind w:firstLineChars="196" w:firstLine="413"/>
              <w:rPr>
                <w:b/>
              </w:rPr>
            </w:pPr>
            <w:r>
              <w:rPr>
                <w:b/>
              </w:rPr>
              <w:t xml:space="preserve">2  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>2.1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2.1.1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2.1.2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2.1.3  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 xml:space="preserve">2.2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2.2.1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2.2.2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2.2.3  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 xml:space="preserve">2.3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2.3.1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2.3.2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2.3.3  </w:t>
            </w:r>
          </w:p>
          <w:p w:rsidR="005C2252" w:rsidRDefault="005C2252" w:rsidP="00C12B0D">
            <w:pPr>
              <w:spacing w:line="300" w:lineRule="auto"/>
              <w:ind w:firstLineChars="196" w:firstLine="412"/>
            </w:pPr>
            <w:r>
              <w:rPr>
                <w:rFonts w:hint="eastAsia"/>
              </w:rPr>
              <w:t>……</w:t>
            </w:r>
          </w:p>
          <w:p w:rsidR="005C2252" w:rsidRDefault="005C2252" w:rsidP="00C12B0D">
            <w:pPr>
              <w:spacing w:line="300" w:lineRule="auto"/>
              <w:ind w:firstLineChars="196" w:firstLine="413"/>
              <w:rPr>
                <w:b/>
              </w:rPr>
            </w:pPr>
            <w:r>
              <w:rPr>
                <w:b/>
              </w:rPr>
              <w:t xml:space="preserve">5  </w:t>
            </w:r>
            <w:r>
              <w:rPr>
                <w:b/>
              </w:rPr>
              <w:t>结</w:t>
            </w:r>
            <w:r w:rsidR="00F216BF">
              <w:rPr>
                <w:rFonts w:hint="eastAsia"/>
                <w:b/>
              </w:rPr>
              <w:t>语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t>5</w:t>
            </w:r>
            <w:r>
              <w:rPr>
                <w:rFonts w:hint="eastAsia"/>
              </w:rPr>
              <w:t>.1</w:t>
            </w:r>
            <w:r>
              <w:t xml:space="preserve">  </w:t>
            </w:r>
            <w:r>
              <w:t>研究结论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t>5</w:t>
            </w:r>
            <w:r>
              <w:rPr>
                <w:rFonts w:hint="eastAsia"/>
              </w:rPr>
              <w:t>.2</w:t>
            </w:r>
            <w:r>
              <w:t xml:space="preserve">  </w:t>
            </w:r>
            <w:r>
              <w:t>研究创新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t>5</w:t>
            </w:r>
            <w:r>
              <w:rPr>
                <w:rFonts w:hint="eastAsia"/>
              </w:rPr>
              <w:t xml:space="preserve">.3  </w:t>
            </w:r>
            <w:r>
              <w:rPr>
                <w:rFonts w:hint="eastAsia"/>
              </w:rPr>
              <w:t>研究局限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t xml:space="preserve">5.4  </w:t>
            </w:r>
            <w:r>
              <w:rPr>
                <w:rFonts w:hint="eastAsia"/>
              </w:rPr>
              <w:t>研究展望</w:t>
            </w:r>
          </w:p>
          <w:p w:rsidR="005C2252" w:rsidRDefault="005C2252">
            <w:pPr>
              <w:rPr>
                <w:rFonts w:ascii="宋体"/>
                <w:bCs/>
                <w:sz w:val="24"/>
              </w:rPr>
            </w:pPr>
          </w:p>
          <w:p w:rsidR="00C12B0D" w:rsidRDefault="00C12B0D">
            <w:pPr>
              <w:rPr>
                <w:rFonts w:ascii="宋体"/>
                <w:bCs/>
                <w:sz w:val="24"/>
              </w:rPr>
            </w:pPr>
          </w:p>
          <w:p w:rsidR="005C2252" w:rsidRDefault="005C2252">
            <w:pPr>
              <w:rPr>
                <w:rFonts w:ascii="宋体"/>
                <w:bCs/>
                <w:sz w:val="24"/>
              </w:rPr>
            </w:pPr>
          </w:p>
        </w:tc>
      </w:tr>
    </w:tbl>
    <w:p w:rsidR="00FF10CB" w:rsidRDefault="00FF10CB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五、主要参考文献书目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</w:tblGrid>
      <w:tr w:rsidR="005778A7" w:rsidTr="008A624C">
        <w:trPr>
          <w:trHeight w:val="6887"/>
        </w:trPr>
        <w:tc>
          <w:tcPr>
            <w:tcW w:w="8402" w:type="dxa"/>
          </w:tcPr>
          <w:p w:rsidR="00FF10CB" w:rsidRDefault="00FF10CB" w:rsidP="005321EF">
            <w:pPr>
              <w:pStyle w:val="2"/>
              <w:numPr>
                <w:ilvl w:val="0"/>
                <w:numId w:val="1"/>
              </w:numPr>
              <w:spacing w:line="300" w:lineRule="auto"/>
              <w:ind w:leftChars="33" w:left="489" w:firstLineChars="0"/>
              <w:outlineLvl w:val="0"/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何德旭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张雪兰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王朝阳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包慧娜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货币政策不确定性、银行信贷与企业资本结构动态调整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[J]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经济管理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2020</w:t>
            </w:r>
            <w:r w:rsidR="00AF3DFB"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7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）：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5-22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</w:p>
          <w:p w:rsidR="00FF10CB" w:rsidRDefault="00FF10CB" w:rsidP="005321EF">
            <w:pPr>
              <w:pStyle w:val="2"/>
              <w:numPr>
                <w:ilvl w:val="0"/>
                <w:numId w:val="1"/>
              </w:numPr>
              <w:spacing w:line="300" w:lineRule="auto"/>
              <w:ind w:leftChars="33" w:left="489" w:firstLineChars="0"/>
              <w:outlineLvl w:val="0"/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陈梦涛，王维安．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政策不确定性、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融资结构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与企业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创新</w:t>
            </w:r>
            <w:r>
              <w:rPr>
                <w:rFonts w:ascii="宋体" w:hAnsi="宋体" w:cs="Arial" w:hint="eastAsia"/>
                <w:color w:val="333333"/>
                <w:sz w:val="21"/>
                <w:szCs w:val="21"/>
                <w:shd w:val="clear" w:color="auto" w:fill="FFFFFF"/>
              </w:rPr>
              <w:t>——基于我国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股上市公司的实证研究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[J]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．上海金融，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2020</w:t>
            </w:r>
            <w:r w:rsidR="00AF3DFB"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）：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40-51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</w:p>
          <w:p w:rsidR="003B7220" w:rsidRDefault="003B7220" w:rsidP="003B7220">
            <w:pPr>
              <w:pStyle w:val="2"/>
              <w:numPr>
                <w:ilvl w:val="0"/>
                <w:numId w:val="1"/>
              </w:numPr>
              <w:spacing w:line="300" w:lineRule="auto"/>
              <w:ind w:leftChars="33" w:left="489" w:firstLineChars="0"/>
              <w:outlineLvl w:val="0"/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</w:pPr>
            <w:r w:rsidRPr="00FF10CB">
              <w:rPr>
                <w:color w:val="333333"/>
                <w:sz w:val="21"/>
                <w:szCs w:val="21"/>
                <w:shd w:val="clear" w:color="auto" w:fill="FFFFFF"/>
              </w:rPr>
              <w:t xml:space="preserve">Lemmon M., </w:t>
            </w:r>
            <w:r w:rsidRPr="006D096E">
              <w:rPr>
                <w:color w:val="333333"/>
                <w:sz w:val="21"/>
                <w:szCs w:val="21"/>
                <w:shd w:val="clear" w:color="auto" w:fill="FFFFFF"/>
              </w:rPr>
              <w:t>Roberts M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.</w:t>
            </w:r>
            <w:r w:rsidRPr="006D096E">
              <w:rPr>
                <w:color w:val="333333"/>
                <w:sz w:val="21"/>
                <w:szCs w:val="21"/>
                <w:shd w:val="clear" w:color="auto" w:fill="FFFFFF"/>
              </w:rPr>
              <w:t xml:space="preserve"> R.</w:t>
            </w:r>
            <w:r w:rsidRPr="00FF10CB">
              <w:rPr>
                <w:color w:val="333333"/>
                <w:sz w:val="21"/>
                <w:szCs w:val="21"/>
                <w:shd w:val="clear" w:color="auto" w:fill="FFFFFF"/>
              </w:rPr>
              <w:t xml:space="preserve"> The Response of Corporate Financing and Investment to Changes in the Supply of Credit [J]. Journal of Financial and Quantitative Analysis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Pr="00FF10CB">
              <w:rPr>
                <w:color w:val="333333"/>
                <w:sz w:val="21"/>
                <w:szCs w:val="21"/>
                <w:shd w:val="clear" w:color="auto" w:fill="FFFFFF"/>
              </w:rPr>
              <w:t>2010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Pr="00FF10CB">
              <w:rPr>
                <w:color w:val="333333"/>
                <w:sz w:val="21"/>
                <w:szCs w:val="21"/>
                <w:shd w:val="clear" w:color="auto" w:fill="FFFFFF"/>
              </w:rPr>
              <w:t>40(3)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 xml:space="preserve">: </w:t>
            </w:r>
            <w:r w:rsidRPr="00FF10CB">
              <w:rPr>
                <w:color w:val="333333"/>
                <w:sz w:val="21"/>
                <w:szCs w:val="21"/>
                <w:shd w:val="clear" w:color="auto" w:fill="FFFFFF"/>
              </w:rPr>
              <w:t>555-587.</w:t>
            </w:r>
          </w:p>
          <w:p w:rsidR="009048FA" w:rsidRDefault="009048FA" w:rsidP="005321EF">
            <w:pPr>
              <w:pStyle w:val="2"/>
              <w:numPr>
                <w:ilvl w:val="0"/>
                <w:numId w:val="1"/>
              </w:numPr>
              <w:spacing w:line="300" w:lineRule="auto"/>
              <w:ind w:leftChars="33" w:left="489" w:firstLineChars="0"/>
              <w:outlineLvl w:val="0"/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赵红丽．信息共享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环境不确定性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与企业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供应链融资能力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[J]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．财会通讯，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2020</w:t>
            </w:r>
            <w:r w:rsidR="00AF3DFB"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18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）：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47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</w:p>
          <w:p w:rsidR="00FF10CB" w:rsidRPr="00FF10CB" w:rsidRDefault="00E554AC" w:rsidP="005321EF">
            <w:pPr>
              <w:pStyle w:val="2"/>
              <w:numPr>
                <w:ilvl w:val="0"/>
                <w:numId w:val="1"/>
              </w:numPr>
              <w:spacing w:line="300" w:lineRule="auto"/>
              <w:ind w:leftChars="33" w:left="489" w:firstLineChars="0"/>
              <w:outlineLvl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6C3C5F">
              <w:rPr>
                <w:color w:val="333333"/>
                <w:sz w:val="21"/>
                <w:szCs w:val="21"/>
                <w:shd w:val="clear" w:color="auto" w:fill="FFFFFF"/>
              </w:rPr>
              <w:t>Balakrishnan R., Sprinkle G. B., Williamson M. G. Contracting Benefits of Corporate Giving: An Experimental Investigation [J]. The Accounting Review, 2011, 86(6): 1887-1907.</w:t>
            </w:r>
          </w:p>
          <w:p w:rsidR="00416D3D" w:rsidRDefault="00416D3D" w:rsidP="005321EF">
            <w:pPr>
              <w:spacing w:line="300" w:lineRule="auto"/>
              <w:rPr>
                <w:rFonts w:ascii="宋体"/>
              </w:rPr>
            </w:pPr>
          </w:p>
          <w:p w:rsidR="00FF10CB" w:rsidRDefault="00FF10CB" w:rsidP="005321EF">
            <w:pPr>
              <w:pStyle w:val="2"/>
              <w:spacing w:line="300" w:lineRule="auto"/>
              <w:ind w:left="475" w:firstLineChars="0" w:firstLine="0"/>
              <w:outlineLvl w:val="0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说明：</w:t>
            </w:r>
          </w:p>
          <w:p w:rsidR="00FF10CB" w:rsidRDefault="00FF10CB" w:rsidP="005321EF">
            <w:pPr>
              <w:pStyle w:val="2"/>
              <w:spacing w:line="300" w:lineRule="auto"/>
              <w:ind w:left="475" w:firstLineChars="0" w:firstLine="0"/>
              <w:outlineLvl w:val="0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1</w:t>
            </w:r>
            <w:r>
              <w:rPr>
                <w:sz w:val="21"/>
                <w:szCs w:val="21"/>
                <w:highlight w:val="yellow"/>
              </w:rPr>
              <w:t>.</w:t>
            </w:r>
            <w:r>
              <w:rPr>
                <w:rFonts w:hint="eastAsia"/>
                <w:sz w:val="21"/>
                <w:szCs w:val="21"/>
                <w:highlight w:val="yellow"/>
              </w:rPr>
              <w:t>参考文献的列示等与学位论文完全一致</w:t>
            </w:r>
          </w:p>
          <w:p w:rsidR="005778A7" w:rsidRDefault="00FF10CB" w:rsidP="005321EF">
            <w:pPr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  <w:highlight w:val="yellow"/>
              </w:rPr>
              <w:t>2.</w:t>
            </w:r>
            <w:r>
              <w:rPr>
                <w:rFonts w:hint="eastAsia"/>
                <w:szCs w:val="21"/>
                <w:highlight w:val="yellow"/>
              </w:rPr>
              <w:t>英文参考文献的实词首字母均要大写</w:t>
            </w: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1C202A" w:rsidRDefault="001C202A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1C202A" w:rsidRDefault="001C202A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1C202A" w:rsidRDefault="001C202A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1C202A" w:rsidRDefault="001C202A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ind w:firstLineChars="200" w:firstLine="420"/>
              <w:rPr>
                <w:rFonts w:ascii="宋体"/>
              </w:rPr>
            </w:pPr>
          </w:p>
          <w:p w:rsidR="001C202A" w:rsidRDefault="001C202A" w:rsidP="005321EF">
            <w:pPr>
              <w:ind w:firstLineChars="200" w:firstLine="420"/>
              <w:rPr>
                <w:rFonts w:ascii="宋体"/>
              </w:rPr>
            </w:pPr>
          </w:p>
          <w:p w:rsidR="001C202A" w:rsidRDefault="001C202A" w:rsidP="00FF10CB">
            <w:pPr>
              <w:ind w:firstLineChars="200" w:firstLine="420"/>
              <w:rPr>
                <w:rFonts w:ascii="宋体"/>
              </w:rPr>
            </w:pPr>
          </w:p>
        </w:tc>
      </w:tr>
    </w:tbl>
    <w:p w:rsidR="00FF10CB" w:rsidRDefault="00FF10CB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六、论文写作计划、进行方式和采取主要措施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5778A7">
        <w:trPr>
          <w:trHeight w:val="2171"/>
        </w:trPr>
        <w:tc>
          <w:tcPr>
            <w:tcW w:w="8616" w:type="dxa"/>
          </w:tcPr>
          <w:p w:rsidR="00416D3D" w:rsidRDefault="00416D3D" w:rsidP="00F216BF">
            <w:pPr>
              <w:adjustRightInd w:val="0"/>
              <w:snapToGrid w:val="0"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（一）</w:t>
            </w:r>
            <w:r>
              <w:rPr>
                <w:rFonts w:hint="eastAsia"/>
                <w:b/>
                <w:sz w:val="24"/>
              </w:rPr>
              <w:t>论文写作计划</w:t>
            </w:r>
          </w:p>
          <w:p w:rsidR="00CC4288" w:rsidRDefault="00CC4288" w:rsidP="00CC4288">
            <w:pPr>
              <w:numPr>
                <w:ilvl w:val="1"/>
                <w:numId w:val="3"/>
              </w:numPr>
              <w:spacing w:line="300" w:lineRule="auto"/>
            </w:pPr>
            <w:r>
              <w:t>研读文献及选定题目</w:t>
            </w:r>
            <w:r>
              <w:t xml:space="preserve">                           </w:t>
            </w:r>
            <w:r w:rsidR="00CB7CE4">
              <w:t xml:space="preserve"> </w:t>
            </w:r>
            <w:bookmarkStart w:id="1" w:name="_GoBack"/>
            <w:bookmarkEnd w:id="1"/>
            <w:r>
              <w:t xml:space="preserve"> 202</w:t>
            </w:r>
            <w:r w:rsidR="00C01D98">
              <w:t>5</w:t>
            </w:r>
            <w:r>
              <w:t>年</w:t>
            </w:r>
            <w:r>
              <w:t>04</w:t>
            </w:r>
            <w:r>
              <w:t>月～</w:t>
            </w:r>
            <w:r>
              <w:t>202</w:t>
            </w:r>
            <w:r w:rsidR="00C01D98">
              <w:t>5</w:t>
            </w:r>
            <w:r>
              <w:t>年</w:t>
            </w:r>
            <w:r>
              <w:t>05</w:t>
            </w:r>
            <w:r>
              <w:t>月</w:t>
            </w:r>
          </w:p>
          <w:p w:rsidR="00CC4288" w:rsidRDefault="00CC4288" w:rsidP="00CC4288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t>搜集资料并撰写开题报告</w:t>
            </w:r>
            <w:r>
              <w:t xml:space="preserve">                       </w:t>
            </w:r>
            <w:r w:rsidR="00CB7CE4">
              <w:t xml:space="preserve"> </w:t>
            </w:r>
            <w:r>
              <w:t xml:space="preserve"> 202</w:t>
            </w:r>
            <w:r w:rsidR="00C01D98">
              <w:t>5</w:t>
            </w:r>
            <w:r>
              <w:t>年</w:t>
            </w:r>
            <w:r>
              <w:t>05</w:t>
            </w:r>
            <w:r>
              <w:t>月～</w:t>
            </w:r>
            <w:r>
              <w:t>202</w:t>
            </w:r>
            <w:r w:rsidR="00C01D98">
              <w:t>5</w:t>
            </w:r>
            <w:r>
              <w:t>年</w:t>
            </w:r>
            <w:r>
              <w:t>06</w:t>
            </w:r>
            <w:r>
              <w:t>月</w:t>
            </w:r>
          </w:p>
          <w:p w:rsidR="00CC4288" w:rsidRDefault="00CC4288" w:rsidP="00CC4288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rPr>
                <w:rFonts w:hint="eastAsia"/>
              </w:rPr>
              <w:t>参加开题报告答辩，根据专家意见修改完善开题报告</w:t>
            </w:r>
            <w:r w:rsidR="00CB7CE4">
              <w:rPr>
                <w:rFonts w:hint="eastAsia"/>
              </w:rPr>
              <w:t xml:space="preserve"> </w:t>
            </w:r>
            <w:r>
              <w:t>202</w:t>
            </w:r>
            <w:r w:rsidR="00C01D98">
              <w:t>5</w:t>
            </w:r>
            <w:r>
              <w:t>年</w:t>
            </w:r>
            <w:r>
              <w:t>06</w:t>
            </w:r>
            <w:r>
              <w:t>月～</w:t>
            </w:r>
            <w:r>
              <w:t>202</w:t>
            </w:r>
            <w:r w:rsidR="00C01D98">
              <w:t>5</w:t>
            </w:r>
            <w:r>
              <w:t>年</w:t>
            </w:r>
            <w:r>
              <w:t>07</w:t>
            </w:r>
            <w:r>
              <w:t>月</w:t>
            </w:r>
          </w:p>
          <w:p w:rsidR="00CC4288" w:rsidRDefault="00CC4288" w:rsidP="00CC4288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rPr>
                <w:rFonts w:hint="eastAsia"/>
              </w:rPr>
              <w:t>撰写并完成学位论文</w:t>
            </w:r>
            <w:r>
              <w:t xml:space="preserve">                             202</w:t>
            </w:r>
            <w:r w:rsidR="00C01D98">
              <w:t>5</w:t>
            </w:r>
            <w:r>
              <w:t>年</w:t>
            </w:r>
            <w:r>
              <w:t>07</w:t>
            </w:r>
            <w:r>
              <w:t>月～</w:t>
            </w:r>
            <w:r>
              <w:t>202</w:t>
            </w:r>
            <w:r w:rsidR="00C01D98">
              <w:t>5</w:t>
            </w:r>
            <w:r>
              <w:t>年</w:t>
            </w:r>
            <w:r>
              <w:t>12</w:t>
            </w:r>
            <w:r>
              <w:t>月</w:t>
            </w:r>
          </w:p>
          <w:p w:rsidR="00CC4288" w:rsidRDefault="00CC4288" w:rsidP="00CC4288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rPr>
                <w:rFonts w:hint="eastAsia"/>
              </w:rPr>
              <w:t>参加学位论文预答辩，根据专家意见修改学位论文</w:t>
            </w:r>
            <w:r>
              <w:rPr>
                <w:rFonts w:hint="eastAsia"/>
              </w:rPr>
              <w:t xml:space="preserve"> </w:t>
            </w:r>
            <w:r>
              <w:t xml:space="preserve">  202</w:t>
            </w:r>
            <w:r w:rsidR="00C01D98">
              <w:t>5</w:t>
            </w:r>
            <w:r>
              <w:t>年</w:t>
            </w:r>
            <w:r>
              <w:t>12</w:t>
            </w:r>
            <w:r>
              <w:t>月～</w:t>
            </w:r>
            <w:r>
              <w:t>202</w:t>
            </w:r>
            <w:r w:rsidR="00C01D98">
              <w:t>6</w:t>
            </w:r>
            <w:r>
              <w:t>年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月</w:t>
            </w:r>
          </w:p>
          <w:p w:rsidR="00CC4288" w:rsidRDefault="00CC4288" w:rsidP="00CC4288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rPr>
                <w:rFonts w:hint="eastAsia"/>
              </w:rPr>
              <w:t>学位论文</w:t>
            </w:r>
            <w:proofErr w:type="gramStart"/>
            <w:r>
              <w:rPr>
                <w:rFonts w:hint="eastAsia"/>
              </w:rPr>
              <w:t>提交查重检测</w:t>
            </w:r>
            <w:proofErr w:type="gramEnd"/>
            <w:r>
              <w:rPr>
                <w:rFonts w:hint="eastAsia"/>
              </w:rPr>
              <w:t>和</w:t>
            </w:r>
            <w:proofErr w:type="gramStart"/>
            <w:r>
              <w:rPr>
                <w:rFonts w:hint="eastAsia"/>
              </w:rPr>
              <w:t>盲</w:t>
            </w:r>
            <w:proofErr w:type="gramEnd"/>
            <w:r>
              <w:rPr>
                <w:rFonts w:hint="eastAsia"/>
              </w:rPr>
              <w:t>评</w:t>
            </w:r>
            <w:r>
              <w:t xml:space="preserve">                     202</w:t>
            </w:r>
            <w:r w:rsidR="00C01D98">
              <w:t>6</w:t>
            </w:r>
            <w:r>
              <w:t>年</w:t>
            </w:r>
            <w:r>
              <w:t>03</w:t>
            </w:r>
            <w:r>
              <w:t>月～</w:t>
            </w:r>
            <w:r>
              <w:t>202</w:t>
            </w:r>
            <w:r w:rsidR="00C01D98">
              <w:t>6</w:t>
            </w:r>
            <w:r>
              <w:t>年</w:t>
            </w:r>
            <w:r>
              <w:t>04</w:t>
            </w:r>
            <w:r>
              <w:t>月</w:t>
            </w:r>
          </w:p>
          <w:p w:rsidR="00416D3D" w:rsidRDefault="00CC4288" w:rsidP="00416D3D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rPr>
                <w:rFonts w:hint="eastAsia"/>
              </w:rPr>
              <w:t>参加学位论文答辩，根据专家意见修改完善学位论文</w:t>
            </w:r>
            <w:r>
              <w:t xml:space="preserve"> 202</w:t>
            </w:r>
            <w:r w:rsidR="00C01D98">
              <w:t>6</w:t>
            </w:r>
            <w:r>
              <w:t>年</w:t>
            </w:r>
            <w:r>
              <w:t>05</w:t>
            </w:r>
            <w:r>
              <w:t>月</w:t>
            </w:r>
          </w:p>
          <w:p w:rsidR="00416D3D" w:rsidRDefault="00416D3D" w:rsidP="00F216BF">
            <w:pPr>
              <w:adjustRightInd w:val="0"/>
              <w:snapToGrid w:val="0"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（二）</w:t>
            </w:r>
            <w:r w:rsidRPr="001A7E9E">
              <w:rPr>
                <w:rFonts w:hint="eastAsia"/>
                <w:b/>
                <w:sz w:val="24"/>
              </w:rPr>
              <w:t>进行方式和</w:t>
            </w:r>
            <w:proofErr w:type="gramStart"/>
            <w:r>
              <w:rPr>
                <w:b/>
                <w:sz w:val="24"/>
              </w:rPr>
              <w:t>拟采取</w:t>
            </w:r>
            <w:proofErr w:type="gramEnd"/>
            <w:r>
              <w:rPr>
                <w:b/>
                <w:sz w:val="24"/>
              </w:rPr>
              <w:t>的措施</w:t>
            </w:r>
          </w:p>
          <w:p w:rsidR="00416D3D" w:rsidRDefault="00416D3D" w:rsidP="00416D3D">
            <w:pPr>
              <w:numPr>
                <w:ilvl w:val="0"/>
                <w:numId w:val="4"/>
              </w:numPr>
              <w:spacing w:line="300" w:lineRule="auto"/>
            </w:pPr>
            <w:r>
              <w:t>阅读相关文献。</w:t>
            </w:r>
          </w:p>
          <w:p w:rsidR="00416D3D" w:rsidRDefault="00416D3D" w:rsidP="00416D3D">
            <w:pPr>
              <w:numPr>
                <w:ilvl w:val="0"/>
                <w:numId w:val="4"/>
              </w:numPr>
              <w:spacing w:line="300" w:lineRule="auto"/>
            </w:pPr>
            <w:r>
              <w:t>关注案例公司相关新闻，收集案例进展最新资料。</w:t>
            </w:r>
          </w:p>
          <w:p w:rsidR="00416D3D" w:rsidRDefault="00416D3D" w:rsidP="00416D3D">
            <w:pPr>
              <w:numPr>
                <w:ilvl w:val="0"/>
                <w:numId w:val="4"/>
              </w:numPr>
              <w:spacing w:line="300" w:lineRule="auto"/>
            </w:pPr>
            <w:r>
              <w:t>根据开题报告中的问题反馈，对开题报告进行修改，进一步搜集资料并完善论文框架，完成论文初稿。</w:t>
            </w:r>
          </w:p>
          <w:p w:rsidR="00416D3D" w:rsidRPr="00DC1004" w:rsidRDefault="00416D3D" w:rsidP="00416D3D">
            <w:pPr>
              <w:numPr>
                <w:ilvl w:val="0"/>
                <w:numId w:val="4"/>
              </w:numPr>
              <w:spacing w:line="300" w:lineRule="auto"/>
            </w:pPr>
            <w:r>
              <w:t>与导师沟通写作过程中的困惑，在规定的时间内完成论文相关部分的写作。</w:t>
            </w:r>
          </w:p>
          <w:p w:rsidR="00F50692" w:rsidRDefault="00F50692" w:rsidP="00DC1004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  <w:rPr>
                <w:bCs/>
                <w:sz w:val="24"/>
              </w:rPr>
            </w:pPr>
          </w:p>
          <w:p w:rsidR="005778A7" w:rsidRDefault="005778A7">
            <w:pPr>
              <w:rPr>
                <w:rFonts w:ascii="宋体"/>
              </w:rPr>
            </w:pPr>
          </w:p>
        </w:tc>
      </w:tr>
    </w:tbl>
    <w:p w:rsidR="00F50692" w:rsidRDefault="00F50692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七、指导教师意见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</w:tblGrid>
      <w:tr w:rsidR="00EB5982" w:rsidTr="00153A54">
        <w:trPr>
          <w:trHeight w:val="6733"/>
        </w:trPr>
        <w:tc>
          <w:tcPr>
            <w:tcW w:w="8582" w:type="dxa"/>
          </w:tcPr>
          <w:p w:rsidR="00EB5982" w:rsidRDefault="00C2793F" w:rsidP="00DD111F">
            <w:pPr>
              <w:rPr>
                <w:rFonts w:ascii="宋体" w:hAnsi="宋体"/>
                <w:sz w:val="24"/>
              </w:rPr>
            </w:pPr>
            <w:r w:rsidRPr="00C2793F">
              <w:rPr>
                <w:rFonts w:ascii="仿宋" w:eastAsia="仿宋" w:hAnsi="仿宋" w:cs="仿宋" w:hint="eastAsia"/>
                <w:sz w:val="24"/>
                <w:highlight w:val="yellow"/>
              </w:rPr>
              <w:t>（</w:t>
            </w:r>
            <w:r w:rsidR="00EB5982" w:rsidRPr="00C2793F">
              <w:rPr>
                <w:rFonts w:ascii="仿宋" w:eastAsia="仿宋" w:hAnsi="仿宋" w:cs="仿宋" w:hint="eastAsia"/>
                <w:sz w:val="24"/>
                <w:highlight w:val="yellow"/>
              </w:rPr>
              <w:t>对本文选题意义、研究方案及论文提纲等提出意见，不少于100字。</w:t>
            </w:r>
            <w:r w:rsidRPr="00C2793F">
              <w:rPr>
                <w:rFonts w:ascii="仿宋" w:eastAsia="仿宋" w:hAnsi="仿宋" w:cs="仿宋" w:hint="eastAsia"/>
                <w:sz w:val="24"/>
                <w:highlight w:val="yellow"/>
              </w:rPr>
              <w:t>）</w:t>
            </w: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Default="00EB5982" w:rsidP="000F3751">
            <w:pPr>
              <w:ind w:firstLineChars="2300" w:firstLine="55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</w:p>
          <w:p w:rsidR="00EB5982" w:rsidRDefault="00EB5982" w:rsidP="000F3751">
            <w:pPr>
              <w:jc w:val="left"/>
              <w:rPr>
                <w:rFonts w:ascii="宋体" w:hAnsi="宋体"/>
                <w:sz w:val="24"/>
              </w:rPr>
            </w:pPr>
          </w:p>
          <w:p w:rsidR="00EB5982" w:rsidRDefault="00EB5982" w:rsidP="000F3751">
            <w:pPr>
              <w:ind w:firstLineChars="2600" w:firstLine="6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0F3751" w:rsidRDefault="000F3751" w:rsidP="000F3751">
            <w:pPr>
              <w:ind w:firstLineChars="2600" w:firstLine="624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EB5982" w:rsidRDefault="00EB5982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八、开题报告会组成人员及意见记录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0"/>
        <w:gridCol w:w="4622"/>
      </w:tblGrid>
      <w:tr w:rsidR="005778A7" w:rsidTr="00153A54">
        <w:tc>
          <w:tcPr>
            <w:tcW w:w="1800" w:type="dxa"/>
          </w:tcPr>
          <w:p w:rsidR="005778A7" w:rsidRDefault="004C6D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60" w:type="dxa"/>
          </w:tcPr>
          <w:p w:rsidR="005778A7" w:rsidRDefault="004C6D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4622" w:type="dxa"/>
          </w:tcPr>
          <w:p w:rsidR="005778A7" w:rsidRDefault="004C6D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5778A7" w:rsidTr="00153A54">
        <w:trPr>
          <w:trHeight w:val="90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255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270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345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315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360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210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9747"/>
        </w:trPr>
        <w:tc>
          <w:tcPr>
            <w:tcW w:w="8582" w:type="dxa"/>
            <w:gridSpan w:val="3"/>
          </w:tcPr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C46B1B" w:rsidRDefault="00C46B1B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4C6DD3" w:rsidP="000F3751">
            <w:pPr>
              <w:ind w:firstLineChars="1850" w:firstLine="444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开题报告记录人签名：</w:t>
            </w:r>
          </w:p>
          <w:p w:rsidR="005778A7" w:rsidRDefault="005778A7">
            <w:pPr>
              <w:rPr>
                <w:rFonts w:ascii="宋体"/>
                <w:sz w:val="24"/>
              </w:rPr>
            </w:pPr>
          </w:p>
          <w:p w:rsidR="005778A7" w:rsidRDefault="004C6DD3" w:rsidP="000F3751">
            <w:pPr>
              <w:ind w:firstLineChars="2400" w:firstLine="57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 月     日</w:t>
            </w:r>
          </w:p>
          <w:p w:rsidR="005778A7" w:rsidRDefault="005778A7">
            <w:pPr>
              <w:rPr>
                <w:rFonts w:ascii="宋体"/>
                <w:sz w:val="24"/>
              </w:rPr>
            </w:pPr>
          </w:p>
        </w:tc>
      </w:tr>
    </w:tbl>
    <w:p w:rsidR="00EB5982" w:rsidRDefault="00EB5982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九、开题报告评价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</w:tblGrid>
      <w:tr w:rsidR="005778A7" w:rsidTr="00153A54">
        <w:trPr>
          <w:trHeight w:val="12828"/>
        </w:trPr>
        <w:tc>
          <w:tcPr>
            <w:tcW w:w="8582" w:type="dxa"/>
            <w:tcBorders>
              <w:top w:val="single" w:sz="4" w:space="0" w:color="auto"/>
            </w:tcBorders>
          </w:tcPr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1.</w:t>
            </w:r>
            <w:r>
              <w:rPr>
                <w:rFonts w:ascii="Times New Roman" w:hAnsi="Times New Roman" w:hint="eastAsia"/>
                <w:kern w:val="2"/>
              </w:rPr>
              <w:t>综合评价意见。</w:t>
            </w: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2.</w:t>
            </w:r>
            <w:r>
              <w:rPr>
                <w:rFonts w:ascii="Times New Roman" w:hAnsi="Times New Roman" w:hint="eastAsia"/>
                <w:kern w:val="2"/>
              </w:rPr>
              <w:t>是否通过</w:t>
            </w:r>
          </w:p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1</w:t>
            </w:r>
            <w:r>
              <w:rPr>
                <w:rFonts w:ascii="Times New Roman" w:hAnsi="Times New Roman" w:hint="eastAsia"/>
                <w:kern w:val="2"/>
              </w:rPr>
              <w:t>）通过：按照答辩专家意见修改完善。</w:t>
            </w:r>
            <w:r>
              <w:rPr>
                <w:rFonts w:ascii="Times New Roman" w:hAnsi="Times New Roman" w:hint="eastAsia"/>
                <w:kern w:val="2"/>
              </w:rPr>
              <w:t xml:space="preserve">            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 w:rsidR="000F3751"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ind w:left="528" w:hangingChars="220" w:hanging="528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2</w:t>
            </w:r>
            <w:r>
              <w:rPr>
                <w:rFonts w:ascii="Times New Roman" w:hAnsi="Times New Roman" w:hint="eastAsia"/>
                <w:kern w:val="2"/>
              </w:rPr>
              <w:t>）不予通过：按照答辩专家意见修改后，重新开题。</w:t>
            </w:r>
            <w:r>
              <w:rPr>
                <w:rFonts w:ascii="Times New Roman" w:hAnsi="Times New Roman" w:hint="eastAsia"/>
                <w:kern w:val="2"/>
              </w:rPr>
              <w:t xml:space="preserve">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 w:rsidR="000F3751"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3.</w:t>
            </w:r>
            <w:r>
              <w:rPr>
                <w:rFonts w:ascii="Times New Roman" w:hAnsi="Times New Roman" w:hint="eastAsia"/>
                <w:kern w:val="2"/>
              </w:rPr>
              <w:t>答辩成绩</w:t>
            </w:r>
          </w:p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1</w:t>
            </w:r>
            <w:r>
              <w:rPr>
                <w:rFonts w:ascii="Times New Roman" w:hAnsi="Times New Roman" w:hint="eastAsia"/>
                <w:kern w:val="2"/>
              </w:rPr>
              <w:t>）优秀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ascii="Times New Roman" w:hAnsi="Times New Roman" w:hint="eastAsia"/>
                <w:kern w:val="2"/>
              </w:rPr>
              <w:t xml:space="preserve">    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2</w:t>
            </w:r>
            <w:r>
              <w:rPr>
                <w:rFonts w:ascii="Times New Roman" w:hAnsi="Times New Roman" w:hint="eastAsia"/>
                <w:kern w:val="2"/>
              </w:rPr>
              <w:t>）良好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ascii="Times New Roman" w:hAnsi="Times New Roman" w:hint="eastAsia"/>
                <w:kern w:val="2"/>
              </w:rPr>
              <w:t xml:space="preserve">    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3</w:t>
            </w:r>
            <w:r>
              <w:rPr>
                <w:rFonts w:ascii="Times New Roman" w:hAnsi="Times New Roman" w:hint="eastAsia"/>
                <w:kern w:val="2"/>
              </w:rPr>
              <w:t>）合格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ascii="Times New Roman" w:hAnsi="Times New Roman" w:hint="eastAsia"/>
                <w:kern w:val="2"/>
              </w:rPr>
              <w:t xml:space="preserve">    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4</w:t>
            </w:r>
            <w:r>
              <w:rPr>
                <w:rFonts w:ascii="Times New Roman" w:hAnsi="Times New Roman" w:hint="eastAsia"/>
                <w:kern w:val="2"/>
              </w:rPr>
              <w:t>）不合格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 w:rsidR="005778A7" w:rsidRDefault="004C6DD3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（请在括号内打“</w:t>
            </w:r>
            <w:r>
              <w:rPr>
                <w:rFonts w:ascii="楷体_GB2312" w:eastAsia="楷体_GB2312" w:hint="eastAsia"/>
                <w:w w:val="92"/>
                <w:sz w:val="28"/>
                <w:szCs w:val="28"/>
              </w:rPr>
              <w:t>√</w:t>
            </w:r>
            <w:r>
              <w:rPr>
                <w:rFonts w:ascii="宋体" w:hint="eastAsia"/>
                <w:sz w:val="24"/>
              </w:rPr>
              <w:t>”选择）</w:t>
            </w:r>
          </w:p>
          <w:p w:rsidR="005778A7" w:rsidRDefault="004C6DD3" w:rsidP="00F216BF">
            <w:pPr>
              <w:spacing w:beforeLines="50" w:before="156" w:line="480" w:lineRule="auto"/>
              <w:ind w:rightChars="133" w:right="279"/>
              <w:rPr>
                <w:rFonts w:ascii="宋体"/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ascii="宋体" w:hint="eastAsia"/>
                <w:sz w:val="24"/>
              </w:rPr>
              <w:t>成员签名：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b/>
                <w:sz w:val="24"/>
              </w:rPr>
              <w:t>、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b/>
                <w:sz w:val="24"/>
              </w:rPr>
              <w:t>、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</w:t>
            </w:r>
            <w:r>
              <w:rPr>
                <w:rFonts w:ascii="宋体" w:hint="eastAsia"/>
                <w:b/>
                <w:sz w:val="24"/>
              </w:rPr>
              <w:t>、</w:t>
            </w:r>
          </w:p>
          <w:p w:rsidR="005778A7" w:rsidRDefault="004C6DD3" w:rsidP="00F216BF">
            <w:pPr>
              <w:spacing w:beforeLines="50" w:before="156" w:line="480" w:lineRule="auto"/>
              <w:ind w:rightChars="133" w:right="279"/>
              <w:rPr>
                <w:rFonts w:ascii="宋体"/>
                <w:b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int="eastAsia"/>
                <w:sz w:val="24"/>
              </w:rPr>
              <w:t xml:space="preserve"> 、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 </w:t>
            </w:r>
          </w:p>
          <w:p w:rsidR="000F3751" w:rsidRDefault="000F3751" w:rsidP="00F216BF">
            <w:pPr>
              <w:spacing w:beforeLines="50" w:before="156" w:line="480" w:lineRule="auto"/>
              <w:ind w:rightChars="133" w:right="279"/>
              <w:rPr>
                <w:rFonts w:ascii="宋体"/>
                <w:sz w:val="24"/>
              </w:rPr>
            </w:pPr>
          </w:p>
          <w:p w:rsidR="005778A7" w:rsidRDefault="004C6DD3" w:rsidP="00F216BF">
            <w:pPr>
              <w:spacing w:beforeLines="50" w:before="156"/>
              <w:ind w:rightChars="133" w:right="279" w:firstLineChars="2450" w:firstLine="58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 月    日</w:t>
            </w:r>
          </w:p>
        </w:tc>
      </w:tr>
    </w:tbl>
    <w:p w:rsidR="005778A7" w:rsidRDefault="005778A7"/>
    <w:sectPr w:rsidR="005778A7" w:rsidSect="00A67145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38" w:rsidRDefault="00CB5C38" w:rsidP="005778A7">
      <w:r>
        <w:separator/>
      </w:r>
    </w:p>
  </w:endnote>
  <w:endnote w:type="continuationSeparator" w:id="0">
    <w:p w:rsidR="00CB5C38" w:rsidRDefault="00CB5C38" w:rsidP="0057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A7" w:rsidRDefault="00F64B24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4C6DD3">
      <w:rPr>
        <w:rStyle w:val="aa"/>
      </w:rPr>
      <w:instrText xml:space="preserve">PAGE  </w:instrText>
    </w:r>
    <w:r>
      <w:fldChar w:fldCharType="end"/>
    </w:r>
  </w:p>
  <w:p w:rsidR="005778A7" w:rsidRDefault="005778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A7" w:rsidRDefault="00F64B24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4C6DD3">
      <w:rPr>
        <w:rStyle w:val="aa"/>
      </w:rPr>
      <w:instrText xml:space="preserve">PAGE  </w:instrText>
    </w:r>
    <w:r>
      <w:fldChar w:fldCharType="separate"/>
    </w:r>
    <w:r w:rsidR="00F216BF">
      <w:rPr>
        <w:rStyle w:val="aa"/>
        <w:noProof/>
      </w:rPr>
      <w:t>5</w:t>
    </w:r>
    <w:r>
      <w:fldChar w:fldCharType="end"/>
    </w:r>
  </w:p>
  <w:p w:rsidR="005778A7" w:rsidRDefault="005778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38" w:rsidRDefault="00CB5C38" w:rsidP="005778A7">
      <w:r>
        <w:separator/>
      </w:r>
    </w:p>
  </w:footnote>
  <w:footnote w:type="continuationSeparator" w:id="0">
    <w:p w:rsidR="00CB5C38" w:rsidRDefault="00CB5C38" w:rsidP="0057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59BD"/>
    <w:multiLevelType w:val="multilevel"/>
    <w:tmpl w:val="0BD759BD"/>
    <w:lvl w:ilvl="0">
      <w:start w:val="1"/>
      <w:numFmt w:val="decimal"/>
      <w:lvlText w:val="[%1]"/>
      <w:lvlJc w:val="left"/>
      <w:pPr>
        <w:ind w:left="4531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F24B4A"/>
    <w:multiLevelType w:val="multilevel"/>
    <w:tmpl w:val="43F24B4A"/>
    <w:lvl w:ilvl="0">
      <w:start w:val="1"/>
      <w:numFmt w:val="decimal"/>
      <w:lvlText w:val="[%1]"/>
      <w:lvlJc w:val="left"/>
      <w:pPr>
        <w:ind w:left="16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50A17466"/>
    <w:multiLevelType w:val="multilevel"/>
    <w:tmpl w:val="50A174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963AB2"/>
    <w:multiLevelType w:val="multilevel"/>
    <w:tmpl w:val="51963AB2"/>
    <w:lvl w:ilvl="0">
      <w:start w:val="1"/>
      <w:numFmt w:val="decimal"/>
      <w:lvlText w:val="%1．"/>
      <w:lvlJc w:val="left"/>
      <w:pPr>
        <w:tabs>
          <w:tab w:val="num" w:pos="839"/>
        </w:tabs>
        <w:ind w:left="839" w:hanging="41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711"/>
    <w:rsid w:val="00013AF0"/>
    <w:rsid w:val="00045DC6"/>
    <w:rsid w:val="00065328"/>
    <w:rsid w:val="0006757A"/>
    <w:rsid w:val="00096A6E"/>
    <w:rsid w:val="000A0979"/>
    <w:rsid w:val="000A0DE8"/>
    <w:rsid w:val="000A5738"/>
    <w:rsid w:val="000C709A"/>
    <w:rsid w:val="000E51C6"/>
    <w:rsid w:val="000E5B84"/>
    <w:rsid w:val="000F3751"/>
    <w:rsid w:val="00116643"/>
    <w:rsid w:val="00153A54"/>
    <w:rsid w:val="001852DE"/>
    <w:rsid w:val="001B41D4"/>
    <w:rsid w:val="001C202A"/>
    <w:rsid w:val="001E2DF1"/>
    <w:rsid w:val="002514EB"/>
    <w:rsid w:val="00260238"/>
    <w:rsid w:val="00275B04"/>
    <w:rsid w:val="00287512"/>
    <w:rsid w:val="002A34A8"/>
    <w:rsid w:val="002B5292"/>
    <w:rsid w:val="002B57A7"/>
    <w:rsid w:val="002D10CA"/>
    <w:rsid w:val="002F7D4D"/>
    <w:rsid w:val="0030518D"/>
    <w:rsid w:val="00353EC6"/>
    <w:rsid w:val="00357E98"/>
    <w:rsid w:val="0039187D"/>
    <w:rsid w:val="003918BC"/>
    <w:rsid w:val="003952F5"/>
    <w:rsid w:val="003B11E2"/>
    <w:rsid w:val="003B461B"/>
    <w:rsid w:val="003B7220"/>
    <w:rsid w:val="003C4143"/>
    <w:rsid w:val="003C4698"/>
    <w:rsid w:val="003D0B19"/>
    <w:rsid w:val="003D2891"/>
    <w:rsid w:val="003D6859"/>
    <w:rsid w:val="00401711"/>
    <w:rsid w:val="00401CFE"/>
    <w:rsid w:val="00416D3D"/>
    <w:rsid w:val="00425836"/>
    <w:rsid w:val="00444FFD"/>
    <w:rsid w:val="004460A0"/>
    <w:rsid w:val="004600CA"/>
    <w:rsid w:val="00463CDA"/>
    <w:rsid w:val="004B6053"/>
    <w:rsid w:val="004C6DD3"/>
    <w:rsid w:val="004D259F"/>
    <w:rsid w:val="004E1019"/>
    <w:rsid w:val="00513EF9"/>
    <w:rsid w:val="00514C44"/>
    <w:rsid w:val="00521DB8"/>
    <w:rsid w:val="00523889"/>
    <w:rsid w:val="005321EF"/>
    <w:rsid w:val="005616BC"/>
    <w:rsid w:val="0056402B"/>
    <w:rsid w:val="005709D4"/>
    <w:rsid w:val="0057588C"/>
    <w:rsid w:val="005778A7"/>
    <w:rsid w:val="005940FE"/>
    <w:rsid w:val="005C2252"/>
    <w:rsid w:val="005C446A"/>
    <w:rsid w:val="00600F55"/>
    <w:rsid w:val="006039E8"/>
    <w:rsid w:val="00615F5E"/>
    <w:rsid w:val="006220BA"/>
    <w:rsid w:val="00646295"/>
    <w:rsid w:val="0065108E"/>
    <w:rsid w:val="00653259"/>
    <w:rsid w:val="00685D7D"/>
    <w:rsid w:val="006919B3"/>
    <w:rsid w:val="006A7273"/>
    <w:rsid w:val="006A7600"/>
    <w:rsid w:val="006E108A"/>
    <w:rsid w:val="00766712"/>
    <w:rsid w:val="00781965"/>
    <w:rsid w:val="007A75EA"/>
    <w:rsid w:val="007C07FB"/>
    <w:rsid w:val="007E5D03"/>
    <w:rsid w:val="00817466"/>
    <w:rsid w:val="0083491B"/>
    <w:rsid w:val="00835012"/>
    <w:rsid w:val="00844182"/>
    <w:rsid w:val="00865764"/>
    <w:rsid w:val="008A624C"/>
    <w:rsid w:val="008B2C80"/>
    <w:rsid w:val="008B6666"/>
    <w:rsid w:val="008C375A"/>
    <w:rsid w:val="008E28B0"/>
    <w:rsid w:val="008F76B2"/>
    <w:rsid w:val="009048FA"/>
    <w:rsid w:val="00905DA8"/>
    <w:rsid w:val="00911068"/>
    <w:rsid w:val="00916A4A"/>
    <w:rsid w:val="00933DBD"/>
    <w:rsid w:val="00944070"/>
    <w:rsid w:val="0095165E"/>
    <w:rsid w:val="0095286F"/>
    <w:rsid w:val="009552AE"/>
    <w:rsid w:val="00957C40"/>
    <w:rsid w:val="0098535E"/>
    <w:rsid w:val="009916A4"/>
    <w:rsid w:val="00993167"/>
    <w:rsid w:val="009B7F03"/>
    <w:rsid w:val="009C07EE"/>
    <w:rsid w:val="009C4DA2"/>
    <w:rsid w:val="009D6054"/>
    <w:rsid w:val="009E386B"/>
    <w:rsid w:val="009F133A"/>
    <w:rsid w:val="009F4A3C"/>
    <w:rsid w:val="00A03F86"/>
    <w:rsid w:val="00A10226"/>
    <w:rsid w:val="00A2353E"/>
    <w:rsid w:val="00A51D3B"/>
    <w:rsid w:val="00A67145"/>
    <w:rsid w:val="00A719FC"/>
    <w:rsid w:val="00A9514E"/>
    <w:rsid w:val="00AA68C5"/>
    <w:rsid w:val="00AB7D6C"/>
    <w:rsid w:val="00AC1C7F"/>
    <w:rsid w:val="00AC6635"/>
    <w:rsid w:val="00AD30C3"/>
    <w:rsid w:val="00AE681B"/>
    <w:rsid w:val="00AF3DFB"/>
    <w:rsid w:val="00B02374"/>
    <w:rsid w:val="00B214A9"/>
    <w:rsid w:val="00B31046"/>
    <w:rsid w:val="00B31A57"/>
    <w:rsid w:val="00B55157"/>
    <w:rsid w:val="00B70E67"/>
    <w:rsid w:val="00B70FC4"/>
    <w:rsid w:val="00B71627"/>
    <w:rsid w:val="00BA184A"/>
    <w:rsid w:val="00BA3C71"/>
    <w:rsid w:val="00BC6472"/>
    <w:rsid w:val="00BF17F4"/>
    <w:rsid w:val="00C01D98"/>
    <w:rsid w:val="00C048C4"/>
    <w:rsid w:val="00C12B0D"/>
    <w:rsid w:val="00C2793F"/>
    <w:rsid w:val="00C40966"/>
    <w:rsid w:val="00C46B1B"/>
    <w:rsid w:val="00C62F1E"/>
    <w:rsid w:val="00C6587B"/>
    <w:rsid w:val="00CA31B5"/>
    <w:rsid w:val="00CB5C38"/>
    <w:rsid w:val="00CB7057"/>
    <w:rsid w:val="00CB7CE4"/>
    <w:rsid w:val="00CC4288"/>
    <w:rsid w:val="00CE73F5"/>
    <w:rsid w:val="00D5396B"/>
    <w:rsid w:val="00D8784C"/>
    <w:rsid w:val="00DC1004"/>
    <w:rsid w:val="00DE23EE"/>
    <w:rsid w:val="00E0266B"/>
    <w:rsid w:val="00E10AC2"/>
    <w:rsid w:val="00E54615"/>
    <w:rsid w:val="00E554AC"/>
    <w:rsid w:val="00E90338"/>
    <w:rsid w:val="00EB29E8"/>
    <w:rsid w:val="00EB5982"/>
    <w:rsid w:val="00EC39DA"/>
    <w:rsid w:val="00EE35B6"/>
    <w:rsid w:val="00EE6338"/>
    <w:rsid w:val="00EE654E"/>
    <w:rsid w:val="00EF452F"/>
    <w:rsid w:val="00F01678"/>
    <w:rsid w:val="00F216BF"/>
    <w:rsid w:val="00F50692"/>
    <w:rsid w:val="00F64B24"/>
    <w:rsid w:val="00FA6C2B"/>
    <w:rsid w:val="00FD2F34"/>
    <w:rsid w:val="00FE7B1F"/>
    <w:rsid w:val="00FF081B"/>
    <w:rsid w:val="00FF10CB"/>
    <w:rsid w:val="00FF707D"/>
    <w:rsid w:val="4AE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69B35"/>
  <w15:docId w15:val="{02A55296-04C6-4A46-8BE8-129738FD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8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rsid w:val="005778A7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5778A7"/>
    <w:rPr>
      <w:sz w:val="18"/>
      <w:szCs w:val="18"/>
    </w:rPr>
  </w:style>
  <w:style w:type="paragraph" w:styleId="a6">
    <w:name w:val="footer"/>
    <w:basedOn w:val="a"/>
    <w:link w:val="a7"/>
    <w:rsid w:val="0057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57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rsid w:val="005778A7"/>
  </w:style>
  <w:style w:type="character" w:styleId="ab">
    <w:name w:val="annotation reference"/>
    <w:basedOn w:val="a0"/>
    <w:rsid w:val="005778A7"/>
    <w:rPr>
      <w:sz w:val="21"/>
      <w:szCs w:val="21"/>
    </w:rPr>
  </w:style>
  <w:style w:type="character" w:customStyle="1" w:styleId="a7">
    <w:name w:val="页脚 字符"/>
    <w:basedOn w:val="a0"/>
    <w:link w:val="a6"/>
    <w:rsid w:val="005778A7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a"/>
    <w:basedOn w:val="a"/>
    <w:rsid w:val="00577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d">
    <w:name w:val="批注文字 字符"/>
    <w:basedOn w:val="a0"/>
    <w:uiPriority w:val="99"/>
    <w:semiHidden/>
    <w:rsid w:val="005778A7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basedOn w:val="a0"/>
    <w:link w:val="a3"/>
    <w:qFormat/>
    <w:rsid w:val="005778A7"/>
    <w:rPr>
      <w:rFonts w:ascii="Times New Roman" w:eastAsia="宋体" w:hAnsi="Times New Roman" w:cs="Times New Roman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rsid w:val="005778A7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sid w:val="005778A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unhideWhenUsed/>
    <w:qFormat/>
    <w:rsid w:val="00FF10CB"/>
    <w:pPr>
      <w:ind w:firstLineChars="200" w:firstLine="420"/>
    </w:pPr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627</Words>
  <Characters>3577</Characters>
  <Application>Microsoft Office Word</Application>
  <DocSecurity>0</DocSecurity>
  <Lines>29</Lines>
  <Paragraphs>8</Paragraphs>
  <ScaleCrop>false</ScaleCrop>
  <Company>Microsoft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卫瑾</dc:creator>
  <cp:lastModifiedBy>wchr1974</cp:lastModifiedBy>
  <cp:revision>158</cp:revision>
  <cp:lastPrinted>2021-09-07T11:33:00Z</cp:lastPrinted>
  <dcterms:created xsi:type="dcterms:W3CDTF">2020-07-15T22:27:00Z</dcterms:created>
  <dcterms:modified xsi:type="dcterms:W3CDTF">2025-06-02T08:29:00Z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